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96520</wp:posOffset>
                </wp:positionV>
                <wp:extent cx="6200775" cy="1190625"/>
                <wp:effectExtent l="0" t="0" r="635" b="635"/>
                <wp:wrapNone/>
                <wp:docPr id="1026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5"/>
                      <wps:cNvSpPr txBox="1"/>
                      <wps:spPr>
                        <a:xfrm>
                          <a:off x="0" y="0"/>
                          <a:ext cx="62007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180" w:lineRule="atLeast"/>
                              <w:jc w:val="center"/>
                              <w:rPr>
                                <w:rFonts w:hint="default" w:ascii="UD デジタル 教科書体 NK-R" w:hAnsi="UD デジタル 教科書体 NK-R" w:eastAsia="UD デジタル 教科書体 NK-R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令和６年度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UD デジタル 教科書体 NK-R" w:hAnsi="UD デジタル 教科書体 NK-R" w:eastAsia="UD デジタル 教科書体 NK-R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副業プロ人材マッチング支援事業応募申請書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7.6pt;mso-position-vertical-relative:text;mso-position-horizontal-relative:margin;v-text-anchor:top;position:absolute;height:93.75pt;mso-wrap-distance-top:0pt;width:488.25pt;mso-wrap-distance-left:9pt;margin-left:-1.4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180" w:lineRule="atLeast"/>
                        <w:jc w:val="center"/>
                        <w:rPr>
                          <w:rFonts w:hint="default" w:ascii="UD デジタル 教科書体 NK-R" w:hAnsi="UD デジタル 教科書体 NK-R" w:eastAsia="UD デジタル 教科書体 NK-R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令和６年度　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UD デジタル 教科書体 NK-R" w:hAnsi="UD デジタル 教科書体 NK-R" w:eastAsia="UD デジタル 教科書体 NK-R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副業プロ人材マッチング支援事業応募申請書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pacing w:line="400" w:lineRule="exact"/>
        <w:jc w:val="center"/>
        <w:rPr>
          <w:rFonts w:hint="default" w:ascii="UD デジタル 教科書体 NP-B" w:hAnsi="UD デジタル 教科書体 NP-B" w:eastAsia="UD デジタル 教科書体 NP-B"/>
          <w:sz w:val="28"/>
        </w:rPr>
      </w:pPr>
    </w:p>
    <w:p>
      <w:pPr>
        <w:pStyle w:val="0"/>
        <w:spacing w:after="180" w:afterLines="50" w:afterAutospacing="0" w:line="240" w:lineRule="atLeast"/>
        <w:jc w:val="left"/>
        <w:rPr>
          <w:rFonts w:hint="default" w:ascii="UD デジタル 教科書体 NK-R" w:hAnsi="UD デジタル 教科書体 NK-R" w:eastAsia="UD デジタル 教科書体 NK-R"/>
          <w:sz w:val="20"/>
        </w:rPr>
      </w:pPr>
    </w:p>
    <w:p>
      <w:pPr>
        <w:pStyle w:val="0"/>
        <w:spacing w:after="180" w:afterLines="50" w:afterAutospacing="0" w:line="240" w:lineRule="atLeast"/>
        <w:ind w:left="400" w:hanging="400"/>
        <w:jc w:val="left"/>
        <w:rPr>
          <w:rFonts w:hint="default" w:ascii="UD デジタル 教科書体 NK-R" w:hAnsi="UD デジタル 教科書体 NK-R" w:eastAsia="UD デジタル 教科書体 NK-R"/>
        </w:rPr>
      </w:pPr>
    </w:p>
    <w:p>
      <w:pPr>
        <w:pStyle w:val="0"/>
        <w:spacing w:after="180" w:afterLines="50" w:afterAutospacing="0" w:line="240" w:lineRule="atLeast"/>
        <w:ind w:left="400" w:hanging="400"/>
        <w:jc w:val="left"/>
        <w:rPr>
          <w:rFonts w:hint="default" w:ascii="UD デジタル 教科書体 NK-R" w:hAnsi="UD デジタル 教科書体 NK-R" w:eastAsia="UD デジタル 教科書体 NK-R"/>
        </w:rPr>
      </w:pPr>
    </w:p>
    <w:p>
      <w:pPr>
        <w:pStyle w:val="0"/>
        <w:spacing w:after="180" w:afterLines="50" w:afterAutospacing="0" w:line="240" w:lineRule="atLeast"/>
        <w:ind w:left="400" w:hanging="400"/>
        <w:jc w:val="left"/>
        <w:rPr>
          <w:rFonts w:hint="default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【記載上の注意】</w:t>
      </w:r>
    </w:p>
    <w:p>
      <w:pPr>
        <w:pStyle w:val="0"/>
        <w:spacing w:line="400" w:lineRule="exact"/>
        <w:jc w:val="left"/>
        <w:rPr>
          <w:rFonts w:hint="default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字数制限はありませんが、応募時はＡ４用紙片面４枚程度で作成してください。</w:t>
      </w:r>
    </w:p>
    <w:p>
      <w:pPr>
        <w:pStyle w:val="0"/>
        <w:spacing w:before="120" w:beforeLines="0" w:beforeAutospacing="0" w:line="400" w:lineRule="exact"/>
        <w:jc w:val="left"/>
        <w:rPr>
          <w:rFonts w:hint="default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フォント（字体・色・サイズなど）及び写真や図の使用は自由です。（解像度により見えなくなる場合がありますので、使用するフォントや写真等にご注意下さい。）</w:t>
      </w:r>
    </w:p>
    <w:p>
      <w:pPr>
        <w:pStyle w:val="0"/>
        <w:spacing w:before="120" w:beforeLines="0" w:beforeAutospacing="0" w:line="400" w:lineRule="exact"/>
        <w:jc w:val="left"/>
        <w:rPr>
          <w:rFonts w:hint="default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以下の要件に同意される場合はチェックをお願いします。</w:t>
      </w:r>
      <w:bookmarkStart w:id="0" w:name="_GoBack"/>
      <w:bookmarkEnd w:id="0"/>
    </w:p>
    <w:tbl>
      <w:tblPr>
        <w:tblStyle w:val="22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8896"/>
      </w:tblGrid>
      <w:tr>
        <w:trPr/>
        <w:tc>
          <w:tcPr>
            <w:tcW w:w="846" w:type="dxa"/>
            <w:vAlign w:val="center"/>
          </w:tcPr>
          <w:sdt>
            <w:sdtPr>
              <w:rPr>
                <w:rFonts w:hint="eastAsia" w:ascii="UD デジタル 教科書体 NK-R" w:hAnsi="UD デジタル 教科書体 NK-R" w:eastAsia="UD デジタル 教科書体 NK-R"/>
                <w:b w:val="1"/>
              </w:rPr>
              <w:id w:val="-135108931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240" w:lineRule="atLeas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  <w:tc>
          <w:tcPr>
            <w:tcW w:w="889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支援先に選定された場合、モデルケースとして事例を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HP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等に紹介されることに同意します。</w:t>
            </w:r>
          </w:p>
        </w:tc>
      </w:tr>
    </w:tbl>
    <w:p>
      <w:pPr>
        <w:pStyle w:val="0"/>
        <w:spacing w:after="180" w:afterLines="50" w:afterAutospacing="0" w:line="240" w:lineRule="atLeast"/>
        <w:jc w:val="left"/>
        <w:rPr>
          <w:rFonts w:hint="default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after="180" w:afterLines="50" w:afterAutospacing="0" w:line="240" w:lineRule="atLeast"/>
        <w:jc w:val="left"/>
        <w:rPr>
          <w:rFonts w:hint="default" w:ascii="UD デジタル 教科書体 NK-R" w:hAnsi="UD デジタル 教科書体 NK-R" w:eastAsia="UD デジタル 教科書体 NK-R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１　申請者情報</w:t>
      </w:r>
      <w:r>
        <w:rPr>
          <w:rFonts w:hint="eastAsia" w:ascii="UD デジタル 教科書体 NK-R" w:hAnsi="UD デジタル 教科書体 NK-R" w:eastAsia="UD デジタル 教科書体 NK-R"/>
          <w:sz w:val="20"/>
        </w:rPr>
        <w:t>　※法人の場合は法人の代表者個人が支援対象者（申請者）となります。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1134"/>
        <w:gridCol w:w="3260"/>
        <w:gridCol w:w="1134"/>
        <w:gridCol w:w="3362"/>
        <w:gridCol w:w="6"/>
      </w:tblGrid>
      <w:tr>
        <w:trPr>
          <w:gridAfter w:val="1"/>
          <w:wAfter w:w="6" w:type="dxa"/>
          <w:trHeight w:val="1238" w:hRule="exact"/>
        </w:trPr>
        <w:tc>
          <w:tcPr>
            <w:tcW w:w="846" w:type="dxa"/>
            <w:vMerge w:val="restart"/>
            <w:shd w:val="clear" w:color="auto" w:themeFill="background1" w:themeFillTint="FF" w:themeFillShade="F2"/>
            <w:textDirection w:val="tbRlV"/>
            <w:vAlign w:val="center"/>
          </w:tcPr>
          <w:p>
            <w:pPr>
              <w:pStyle w:val="0"/>
              <w:spacing w:line="240" w:lineRule="atLeast"/>
              <w:ind w:left="113" w:right="113"/>
              <w:jc w:val="center"/>
              <w:rPr>
                <w:rFonts w:hint="default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申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請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者</w:t>
            </w:r>
          </w:p>
        </w:tc>
        <w:tc>
          <w:tcPr>
            <w:tcW w:w="113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160" w:lineRule="atLeast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会社名</w:t>
            </w:r>
          </w:p>
          <w:p>
            <w:pPr>
              <w:pStyle w:val="0"/>
              <w:spacing w:line="160" w:lineRule="atLeast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又は</w:t>
            </w:r>
          </w:p>
          <w:p>
            <w:pPr>
              <w:pStyle w:val="0"/>
              <w:spacing w:line="160" w:lineRule="atLeast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屋号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spacing w:line="240" w:lineRule="atLeast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  <w:tc>
          <w:tcPr>
            <w:tcW w:w="113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応募区分</w:t>
            </w:r>
          </w:p>
        </w:tc>
        <w:tc>
          <w:tcPr>
            <w:tcW w:w="336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  <w:sdt>
              <w:sdtPr>
                <w:rPr>
                  <w:rFonts w:hint="eastAsia" w:ascii="UD デジタル 教科書体 NK-R" w:hAnsi="UD デジタル 教科書体 NK-R" w:eastAsia="UD デジタル 教科書体 NK-R"/>
                </w:rPr>
                <w:id w:val="85408469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UD デジタル 教科書体 NK-R" w:hAnsi="UD デジタル 教科書体 NK-R" w:eastAsia="UD デジタル 教科書体 NK-R"/>
              </w:rPr>
              <w:t>　個人　　／　</w:t>
            </w:r>
            <w:sdt>
              <w:sdtPr>
                <w:rPr>
                  <w:rFonts w:hint="eastAsia" w:ascii="UD デジタル 教科書体 NK-R" w:hAnsi="UD デジタル 教科書体 NK-R" w:eastAsia="UD デジタル 教科書体 NK-R"/>
                </w:rPr>
                <w:id w:val="-79907037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法人</w:t>
            </w:r>
          </w:p>
        </w:tc>
      </w:tr>
      <w:tr>
        <w:trPr>
          <w:gridAfter w:val="1"/>
          <w:wAfter w:w="6" w:type="dxa"/>
          <w:trHeight w:val="419" w:hRule="exact"/>
        </w:trPr>
        <w:tc>
          <w:tcPr>
            <w:tcW w:w="846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  <w:tc>
          <w:tcPr>
            <w:tcW w:w="113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代表者名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  <w:tc>
          <w:tcPr>
            <w:tcW w:w="113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生年月日</w:t>
            </w:r>
          </w:p>
        </w:tc>
        <w:tc>
          <w:tcPr>
            <w:tcW w:w="3362" w:type="dxa"/>
            <w:vAlign w:val="top"/>
          </w:tcPr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　　　　　　年　　　　　　月　　　　　　日</w:t>
            </w:r>
          </w:p>
        </w:tc>
      </w:tr>
      <w:tr>
        <w:trPr>
          <w:gridAfter w:val="1"/>
          <w:wAfter w:w="6" w:type="dxa"/>
          <w:trHeight w:val="397" w:hRule="exact"/>
        </w:trPr>
        <w:tc>
          <w:tcPr>
            <w:tcW w:w="846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  <w:tc>
          <w:tcPr>
            <w:tcW w:w="113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業種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  <w:tc>
          <w:tcPr>
            <w:tcW w:w="113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従業員数</w:t>
            </w:r>
          </w:p>
        </w:tc>
        <w:tc>
          <w:tcPr>
            <w:tcW w:w="3362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人</w:t>
            </w:r>
          </w:p>
        </w:tc>
      </w:tr>
      <w:tr>
        <w:trPr>
          <w:gridAfter w:val="1"/>
          <w:wAfter w:w="6" w:type="dxa"/>
          <w:trHeight w:val="374" w:hRule="exact"/>
        </w:trPr>
        <w:tc>
          <w:tcPr>
            <w:tcW w:w="846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  <w:tc>
          <w:tcPr>
            <w:tcW w:w="113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℡</w:t>
            </w:r>
          </w:p>
        </w:tc>
        <w:tc>
          <w:tcPr>
            <w:tcW w:w="7756" w:type="dxa"/>
            <w:gridSpan w:val="3"/>
            <w:tcMar>
              <w:top w:w="57" w:type="dxa"/>
              <w:bottom w:w="57" w:type="dxa"/>
            </w:tcMar>
            <w:vAlign w:val="top"/>
          </w:tcPr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</w:tr>
      <w:tr>
        <w:trPr>
          <w:gridAfter w:val="1"/>
          <w:wAfter w:w="6" w:type="dxa"/>
        </w:trPr>
        <w:tc>
          <w:tcPr>
            <w:tcW w:w="846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  <w:tc>
          <w:tcPr>
            <w:tcW w:w="1134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E-mail</w:t>
            </w:r>
          </w:p>
        </w:tc>
        <w:tc>
          <w:tcPr>
            <w:tcW w:w="7756" w:type="dxa"/>
            <w:gridSpan w:val="3"/>
            <w:tcMar>
              <w:top w:w="57" w:type="dxa"/>
              <w:bottom w:w="57" w:type="dxa"/>
            </w:tcMar>
            <w:vAlign w:val="top"/>
          </w:tcPr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</w:tr>
      <w:tr>
        <w:trPr/>
        <w:tc>
          <w:tcPr>
            <w:tcW w:w="1980" w:type="dxa"/>
            <w:gridSpan w:val="2"/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開業日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/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法人設立日</w:t>
            </w:r>
          </w:p>
        </w:tc>
        <w:tc>
          <w:tcPr>
            <w:tcW w:w="7762" w:type="dxa"/>
            <w:gridSpan w:val="4"/>
            <w:shd w:val="clear" w:color="auto" w:fill="auto"/>
            <w:vAlign w:val="top"/>
          </w:tcPr>
          <w:p>
            <w:pPr>
              <w:pStyle w:val="0"/>
              <w:spacing w:line="240" w:lineRule="atLeast"/>
              <w:jc w:val="left"/>
              <w:rPr>
                <w:rFonts w:hint="default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　　　　　　　　　　　　　　年　　　　　　月　　　　　　日</w:t>
            </w:r>
          </w:p>
        </w:tc>
      </w:tr>
    </w:tbl>
    <w:p>
      <w:pPr>
        <w:pStyle w:val="0"/>
        <w:spacing w:line="240" w:lineRule="atLeast"/>
        <w:jc w:val="left"/>
        <w:rPr>
          <w:rFonts w:hint="default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tLeast"/>
        <w:jc w:val="left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２　副業プロ人材活用で「解決したい課題」や「新たなチャレンジ」についてお答えください※複数回答可能</w:t>
      </w:r>
    </w:p>
    <w:p>
      <w:pPr>
        <w:pStyle w:val="0"/>
        <w:spacing w:line="240" w:lineRule="atLeast"/>
        <w:jc w:val="left"/>
        <w:rPr>
          <w:rFonts w:hint="default" w:ascii="UD デジタル 教科書体 NK-R" w:hAnsi="UD デジタル 教科書体 NK-R" w:eastAsia="UD デジタル 教科書体 NK-R"/>
          <w:b w:val="1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　</w:t>
      </w:r>
      <w:sdt>
        <w:sdtPr>
          <w:rPr>
            <w:rFonts w:hint="eastAsia" w:ascii="UD デジタル 教科書体 NK-R" w:hAnsi="UD デジタル 教科書体 NK-R" w:eastAsia="UD デジタル 教科書体 NK-R"/>
            <w:b w:val="1"/>
          </w:rPr>
          <w:id w:val="-458887480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</w:rPr>
            <w:t>☐</w:t>
          </w:r>
        </w:sdtContent>
      </w:sdt>
      <w:r>
        <w:rPr>
          <w:rFonts w:hint="eastAsia" w:ascii="UD デジタル 教科書体 NK-R" w:hAnsi="UD デジタル 教科書体 NK-R" w:eastAsia="UD デジタル 教科書体 NK-R"/>
          <w:b w:val="1"/>
        </w:rPr>
        <w:t>　　販路開拓・営業</w:t>
      </w:r>
    </w:p>
    <w:p>
      <w:pPr>
        <w:pStyle w:val="0"/>
        <w:spacing w:line="240" w:lineRule="atLeast"/>
        <w:jc w:val="left"/>
        <w:rPr>
          <w:rFonts w:hint="default" w:ascii="UD デジタル 教科書体 NK-R" w:hAnsi="UD デジタル 教科書体 NK-R" w:eastAsia="UD デジタル 教科書体 NK-R"/>
          <w:b w:val="1"/>
        </w:rPr>
      </w:pPr>
      <w:r>
        <w:rPr>
          <w:rFonts w:hint="eastAsia" w:ascii="UD デジタル 教科書体 NK-R" w:hAnsi="UD デジタル 教科書体 NK-R" w:eastAsia="UD デジタル 教科書体 NK-R"/>
          <w:b w:val="1"/>
        </w:rPr>
        <w:t>　　</w:t>
      </w:r>
      <w:sdt>
        <w:sdtPr>
          <w:rPr>
            <w:rFonts w:hint="eastAsia" w:ascii="UD デジタル 教科書体 NK-R" w:hAnsi="UD デジタル 教科書体 NK-R" w:eastAsia="UD デジタル 教科書体 NK-R"/>
            <w:b w:val="1"/>
          </w:rPr>
          <w:id w:val="-914085209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</w:rPr>
            <w:t>☐</w:t>
          </w:r>
        </w:sdtContent>
      </w:sdt>
      <w:r>
        <w:rPr>
          <w:rFonts w:hint="eastAsia" w:ascii="UD デジタル 教科書体 NK-R" w:hAnsi="UD デジタル 教科書体 NK-R" w:eastAsia="UD デジタル 教科書体 NK-R"/>
          <w:b w:val="1"/>
        </w:rPr>
        <w:t>　　マーケティング</w:t>
      </w:r>
    </w:p>
    <w:p>
      <w:pPr>
        <w:pStyle w:val="0"/>
        <w:spacing w:line="240" w:lineRule="atLeast"/>
        <w:jc w:val="left"/>
        <w:rPr>
          <w:rFonts w:hint="default" w:ascii="UD デジタル 教科書体 NK-R" w:hAnsi="UD デジタル 教科書体 NK-R" w:eastAsia="UD デジタル 教科書体 NK-R"/>
          <w:b w:val="1"/>
        </w:rPr>
      </w:pPr>
      <w:r>
        <w:rPr>
          <w:rFonts w:hint="eastAsia" w:ascii="UD デジタル 教科書体 NK-R" w:hAnsi="UD デジタル 教科書体 NK-R" w:eastAsia="UD デジタル 教科書体 NK-R"/>
          <w:b w:val="1"/>
        </w:rPr>
        <w:t>　　</w:t>
      </w:r>
      <w:sdt>
        <w:sdtPr>
          <w:rPr>
            <w:rFonts w:hint="eastAsia" w:ascii="UD デジタル 教科書体 NK-R" w:hAnsi="UD デジタル 教科書体 NK-R" w:eastAsia="UD デジタル 教科書体 NK-R"/>
            <w:b w:val="1"/>
          </w:rPr>
          <w:id w:val="-1461801084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</w:rPr>
            <w:t>☐</w:t>
          </w:r>
        </w:sdtContent>
      </w:sdt>
      <w:r>
        <w:rPr>
          <w:rFonts w:hint="eastAsia" w:ascii="UD デジタル 教科書体 NK-R" w:hAnsi="UD デジタル 教科書体 NK-R" w:eastAsia="UD デジタル 教科書体 NK-R"/>
          <w:b w:val="1"/>
        </w:rPr>
        <w:t>　　ホームページや</w:t>
      </w:r>
      <w:r>
        <w:rPr>
          <w:rFonts w:hint="eastAsia" w:ascii="UD デジタル 教科書体 NK-R" w:hAnsi="UD デジタル 教科書体 NK-R" w:eastAsia="UD デジタル 教科書体 NK-R"/>
          <w:b w:val="1"/>
        </w:rPr>
        <w:t>SNS</w:t>
      </w:r>
      <w:r>
        <w:rPr>
          <w:rFonts w:hint="eastAsia" w:ascii="UD デジタル 教科書体 NK-R" w:hAnsi="UD デジタル 教科書体 NK-R" w:eastAsia="UD デジタル 教科書体 NK-R"/>
          <w:b w:val="1"/>
        </w:rPr>
        <w:t>の企画・運用</w:t>
      </w:r>
    </w:p>
    <w:p>
      <w:pPr>
        <w:pStyle w:val="0"/>
        <w:spacing w:line="240" w:lineRule="atLeast"/>
        <w:jc w:val="left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　</w:t>
      </w:r>
      <w:sdt>
        <w:sdtPr>
          <w:rPr>
            <w:rFonts w:hint="eastAsia" w:ascii="UD デジタル 教科書体 NK-R" w:hAnsi="UD デジタル 教科書体 NK-R" w:eastAsia="UD デジタル 教科書体 NK-R"/>
            <w:b w:val="1"/>
          </w:rPr>
          <w:id w:val="-792987076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</w:rPr>
            <w:t>☐</w:t>
          </w:r>
        </w:sdtContent>
      </w:sdt>
      <w:r>
        <w:rPr>
          <w:rFonts w:hint="eastAsia" w:ascii="UD デジタル 教科書体 NK-R" w:hAnsi="UD デジタル 教科書体 NK-R" w:eastAsia="UD デジタル 教科書体 NK-R"/>
          <w:b w:val="1"/>
        </w:rPr>
        <w:t>　　海外事業</w:t>
      </w:r>
    </w:p>
    <w:p>
      <w:pPr>
        <w:pStyle w:val="0"/>
        <w:spacing w:line="240" w:lineRule="atLeast"/>
        <w:jc w:val="left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　</w:t>
      </w:r>
      <w:sdt>
        <w:sdtPr>
          <w:rPr>
            <w:rFonts w:hint="eastAsia" w:ascii="UD デジタル 教科書体 NK-R" w:hAnsi="UD デジタル 教科書体 NK-R" w:eastAsia="UD デジタル 教科書体 NK-R"/>
            <w:b w:val="1"/>
          </w:rPr>
          <w:id w:val="1191345113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</w:rPr>
            <w:t>☐</w:t>
          </w:r>
        </w:sdtContent>
      </w:sdt>
      <w:r>
        <w:rPr>
          <w:rFonts w:hint="eastAsia" w:ascii="UD デジタル 教科書体 NK-R" w:hAnsi="UD デジタル 教科書体 NK-R" w:eastAsia="UD デジタル 教科書体 NK-R"/>
          <w:b w:val="1"/>
        </w:rPr>
        <w:t>　　商品開発</w:t>
      </w:r>
    </w:p>
    <w:p>
      <w:pPr>
        <w:pStyle w:val="0"/>
        <w:spacing w:line="240" w:lineRule="atLeast"/>
        <w:jc w:val="left"/>
        <w:rPr>
          <w:rFonts w:hint="default" w:ascii="UD デジタル 教科書体 NK-R" w:hAnsi="UD デジタル 教科書体 NK-R" w:eastAsia="UD デジタル 教科書体 NK-R"/>
          <w:b w:val="1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　</w:t>
      </w:r>
      <w:sdt>
        <w:sdtPr>
          <w:rPr>
            <w:rFonts w:hint="eastAsia" w:ascii="UD デジタル 教科書体 NK-R" w:hAnsi="UD デジタル 教科書体 NK-R" w:eastAsia="UD デジタル 教科書体 NK-R"/>
            <w:b w:val="1"/>
          </w:rPr>
          <w:id w:val="-2024845429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</w:rPr>
            <w:t>☐</w:t>
          </w:r>
        </w:sdtContent>
      </w:sdt>
      <w:r>
        <w:rPr>
          <w:rFonts w:hint="eastAsia" w:ascii="UD デジタル 教科書体 NK-R" w:hAnsi="UD デジタル 教科書体 NK-R" w:eastAsia="UD デジタル 教科書体 NK-R"/>
          <w:b w:val="1"/>
        </w:rPr>
        <w:t>　　新規事業開発</w:t>
      </w:r>
    </w:p>
    <w:p>
      <w:pPr>
        <w:pStyle w:val="0"/>
        <w:spacing w:line="240" w:lineRule="atLeast"/>
        <w:jc w:val="left"/>
        <w:rPr>
          <w:rFonts w:hint="default" w:ascii="UD デジタル 教科書体 NK-R" w:hAnsi="UD デジタル 教科書体 NK-R" w:eastAsia="UD デジタル 教科書体 NK-R"/>
          <w:b w:val="1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　</w:t>
      </w:r>
      <w:sdt>
        <w:sdtPr>
          <w:rPr>
            <w:rFonts w:hint="eastAsia" w:ascii="UD デジタル 教科書体 NK-R" w:hAnsi="UD デジタル 教科書体 NK-R" w:eastAsia="UD デジタル 教科書体 NK-R"/>
            <w:b w:val="1"/>
          </w:rPr>
          <w:id w:val="-481463416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</w:rPr>
            <w:t>☐</w:t>
          </w:r>
        </w:sdtContent>
      </w:sdt>
      <w:r>
        <w:rPr>
          <w:rFonts w:hint="eastAsia" w:ascii="UD デジタル 教科書体 NK-R" w:hAnsi="UD デジタル 教科書体 NK-R" w:eastAsia="UD デジタル 教科書体 NK-R"/>
          <w:b w:val="1"/>
        </w:rPr>
        <w:t>　　業務改善（</w:t>
      </w:r>
      <w:r>
        <w:rPr>
          <w:rFonts w:hint="eastAsia" w:ascii="UD デジタル 教科書体 NK-R" w:hAnsi="UD デジタル 教科書体 NK-R" w:eastAsia="UD デジタル 教科書体 NK-R"/>
          <w:b w:val="1"/>
        </w:rPr>
        <w:t>DX</w:t>
      </w:r>
      <w:r>
        <w:rPr>
          <w:rFonts w:hint="eastAsia" w:ascii="UD デジタル 教科書体 NK-R" w:hAnsi="UD デジタル 教科書体 NK-R" w:eastAsia="UD デジタル 教科書体 NK-R"/>
          <w:b w:val="1"/>
        </w:rPr>
        <w:t>）</w:t>
      </w:r>
    </w:p>
    <w:p>
      <w:pPr>
        <w:pStyle w:val="0"/>
        <w:spacing w:line="240" w:lineRule="atLeast"/>
        <w:jc w:val="left"/>
        <w:rPr>
          <w:rFonts w:hint="default" w:ascii="UD デジタル 教科書体 NK-R" w:hAnsi="UD デジタル 教科書体 NK-R" w:eastAsia="UD デジタル 教科書体 NK-R"/>
          <w:b w:val="1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　</w:t>
      </w:r>
      <w:sdt>
        <w:sdtPr>
          <w:rPr>
            <w:rFonts w:hint="eastAsia" w:ascii="UD デジタル 教科書体 NK-R" w:hAnsi="UD デジタル 教科書体 NK-R" w:eastAsia="UD デジタル 教科書体 NK-R"/>
            <w:b w:val="1"/>
          </w:rPr>
          <w:id w:val="-1776943117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</w:rPr>
            <w:t>☐</w:t>
          </w:r>
        </w:sdtContent>
      </w:sdt>
      <w:r>
        <w:rPr>
          <w:rFonts w:hint="eastAsia" w:ascii="UD デジタル 教科書体 NK-R" w:hAnsi="UD デジタル 教科書体 NK-R" w:eastAsia="UD デジタル 教科書体 NK-R"/>
          <w:b w:val="1"/>
        </w:rPr>
        <w:t>　　人事・採用</w:t>
      </w:r>
    </w:p>
    <w:p>
      <w:pPr>
        <w:pStyle w:val="0"/>
        <w:spacing w:line="240" w:lineRule="atLeast"/>
        <w:jc w:val="left"/>
        <w:rPr>
          <w:rFonts w:hint="default" w:ascii="UD デジタル 教科書体 NK-R" w:hAnsi="UD デジタル 教科書体 NK-R" w:eastAsia="UD デジタル 教科書体 NK-R"/>
          <w:b w:val="1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　</w:t>
      </w:r>
      <w:sdt>
        <w:sdtPr>
          <w:rPr>
            <w:rFonts w:hint="eastAsia" w:ascii="UD デジタル 教科書体 NK-R" w:hAnsi="UD デジタル 教科書体 NK-R" w:eastAsia="UD デジタル 教科書体 NK-R"/>
            <w:b w:val="1"/>
          </w:rPr>
          <w:id w:val="1948270194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</w:rPr>
            <w:t>☐</w:t>
          </w:r>
        </w:sdtContent>
      </w:sdt>
      <w:r>
        <w:rPr>
          <w:rFonts w:hint="eastAsia" w:ascii="UD デジタル 教科書体 NK-R" w:hAnsi="UD デジタル 教科書体 NK-R" w:eastAsia="UD デジタル 教科書体 NK-R"/>
          <w:b w:val="1"/>
        </w:rPr>
        <w:t>　　広報・</w:t>
      </w:r>
      <w:r>
        <w:rPr>
          <w:rFonts w:hint="eastAsia" w:ascii="UD デジタル 教科書体 NK-R" w:hAnsi="UD デジタル 教科書体 NK-R" w:eastAsia="UD デジタル 教科書体 NK-R"/>
          <w:b w:val="1"/>
        </w:rPr>
        <w:t>PR</w:t>
      </w:r>
    </w:p>
    <w:p>
      <w:pPr>
        <w:pStyle w:val="0"/>
        <w:spacing w:line="240" w:lineRule="atLeast"/>
        <w:jc w:val="left"/>
        <w:rPr>
          <w:rFonts w:hint="default" w:ascii="UD デジタル 教科書体 NK-R" w:hAnsi="UD デジタル 教科書体 NK-R" w:eastAsia="UD デジタル 教科書体 NK-R"/>
          <w:b w:val="1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　</w:t>
      </w:r>
      <w:sdt>
        <w:sdtPr>
          <w:rPr>
            <w:rFonts w:hint="eastAsia" w:ascii="UD デジタル 教科書体 NK-R" w:hAnsi="UD デジタル 教科書体 NK-R" w:eastAsia="UD デジタル 教科書体 NK-R"/>
            <w:b w:val="1"/>
          </w:rPr>
          <w:id w:val="-1592768214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</w:rPr>
            <w:t>☐</w:t>
          </w:r>
        </w:sdtContent>
      </w:sdt>
      <w:r>
        <w:rPr>
          <w:rFonts w:hint="eastAsia" w:ascii="UD デジタル 教科書体 NK-R" w:hAnsi="UD デジタル 教科書体 NK-R" w:eastAsia="UD デジタル 教科書体 NK-R"/>
          <w:b w:val="1"/>
        </w:rPr>
        <w:t>　　その他（　　　　　　　　　　　　　　　　　　　　　　　　　　　　　　　　　　　　　　　　　　　　　　　　　　　　　　　　　　　　　　　　　　　　　　　　　　　　　）</w:t>
      </w:r>
    </w:p>
    <w:p>
      <w:pPr>
        <w:pStyle w:val="0"/>
        <w:spacing w:line="240" w:lineRule="atLeast"/>
        <w:jc w:val="left"/>
        <w:rPr>
          <w:rFonts w:hint="default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３．「解決したい課題」や「新たなチャレンジ」について、「具体的な内容」を記入してください。</w:t>
      </w:r>
    </w:p>
    <w:p>
      <w:pPr>
        <w:pStyle w:val="0"/>
        <w:spacing w:line="240" w:lineRule="exact"/>
        <w:jc w:val="left"/>
        <w:rPr>
          <w:rFonts w:hint="default" w:ascii="UD デジタル 教科書体 NK-R" w:hAnsi="UD デジタル 教科書体 NK-R" w:eastAsia="UD デジタル 教科書体 NK-R"/>
          <w:sz w:val="20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0"/>
          <w:u w:val="single" w:color="auto"/>
        </w:rPr>
        <w:t>例）「販路拡大」　　現在の販売チャンネルは代理店ルートのみだが、直販および</w:t>
      </w:r>
      <w:r>
        <w:rPr>
          <w:rFonts w:hint="eastAsia" w:ascii="UD デジタル 教科書体 NK-R" w:hAnsi="UD デジタル 教科書体 NK-R" w:eastAsia="UD デジタル 教科書体 NK-R"/>
          <w:sz w:val="20"/>
          <w:u w:val="single" w:color="auto"/>
        </w:rPr>
        <w:t>EC</w:t>
      </w:r>
      <w:r>
        <w:rPr>
          <w:rFonts w:hint="eastAsia" w:ascii="UD デジタル 教科書体 NK-R" w:hAnsi="UD デジタル 教科書体 NK-R" w:eastAsia="UD デジタル 教科書体 NK-R"/>
          <w:sz w:val="20"/>
          <w:u w:val="single" w:color="auto"/>
        </w:rPr>
        <w:t>での販売ができると事業拡大につながる。ここにプロの知見を導入したい</w:t>
      </w:r>
    </w:p>
    <w:p>
      <w:pPr>
        <w:pStyle w:val="0"/>
        <w:spacing w:line="240" w:lineRule="exact"/>
        <w:jc w:val="left"/>
        <w:rPr>
          <w:rFonts w:hint="default" w:ascii="UD デジタル 教科書体 NK-R" w:hAnsi="UD デジタル 教科書体 NK-R" w:eastAsia="UD デジタル 教科書体 NK-R"/>
          <w:sz w:val="20"/>
        </w:rPr>
      </w:pPr>
    </w:p>
    <w:p>
      <w:pPr>
        <w:pStyle w:val="0"/>
        <w:spacing w:line="240" w:lineRule="exact"/>
        <w:jc w:val="left"/>
        <w:rPr>
          <w:rFonts w:hint="default" w:ascii="UD デジタル 教科書体 NK-R" w:hAnsi="UD デジタル 教科書体 NK-R" w:eastAsia="UD デジタル 教科書体 NK-R"/>
          <w:sz w:val="20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0"/>
          <w:u w:val="single" w:color="auto"/>
        </w:rPr>
        <w:t>例）「新規事業開発」　　既存顧客１０００社に対し、プロ人材とともに新たな商品・サービスを開発（調達）し提供することで顧客に喜んでもらいたい。</w:t>
      </w:r>
    </w:p>
    <w:p>
      <w:pPr>
        <w:pStyle w:val="0"/>
        <w:spacing w:line="240" w:lineRule="exact"/>
        <w:jc w:val="left"/>
        <w:rPr>
          <w:rFonts w:hint="default" w:ascii="UD デジタル 教科書体 NK-R" w:hAnsi="UD デジタル 教科書体 NK-R" w:eastAsia="UD デジタル 教科書体 NK-R"/>
          <w:sz w:val="20"/>
        </w:rPr>
      </w:pPr>
    </w:p>
    <w:p>
      <w:pPr>
        <w:pStyle w:val="0"/>
        <w:spacing w:line="240" w:lineRule="exact"/>
        <w:jc w:val="left"/>
        <w:rPr>
          <w:rFonts w:hint="default" w:ascii="UD デジタル 教科書体 NK-R" w:hAnsi="UD デジタル 教科書体 NK-R" w:eastAsia="UD デジタル 教科書体 NK-R"/>
          <w:sz w:val="20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0"/>
          <w:u w:val="single" w:color="auto"/>
        </w:rPr>
        <w:t>例）「業務改善」　　管理部門の業務効率が悪いため、プロの視点で業務分析をし、またその業務が本当に必要なのか否かを精査して、新たな業務フローを確立したい。</w:t>
      </w:r>
      <w:r>
        <w:rPr>
          <w:rFonts w:hint="eastAsia" w:ascii="UD デジタル 教科書体 NK-R" w:hAnsi="UD デジタル 教科書体 NK-R" w:eastAsia="UD デジタル 教科書体 NK-R"/>
          <w:sz w:val="20"/>
        </w:rPr>
        <w:t>　　　　など</w:t>
      </w:r>
    </w:p>
    <w:p>
      <w:pPr>
        <w:pStyle w:val="0"/>
        <w:spacing w:line="240" w:lineRule="exact"/>
        <w:jc w:val="left"/>
        <w:rPr>
          <w:rFonts w:hint="default" w:ascii="UD デジタル 教科書体 NK-R" w:hAnsi="UD デジタル 教科書体 NK-R" w:eastAsia="UD デジタル 教科書体 NK-R"/>
          <w:sz w:val="20"/>
          <w:u w:val="single" w:color="auto"/>
        </w:rPr>
      </w:pPr>
    </w:p>
    <w:p>
      <w:pPr>
        <w:pStyle w:val="0"/>
        <w:spacing w:line="240" w:lineRule="exact"/>
        <w:jc w:val="left"/>
        <w:rPr>
          <w:rFonts w:hint="default" w:ascii="UD デジタル 教科書体 NK-R" w:hAnsi="UD デジタル 教科書体 NK-R" w:eastAsia="UD デジタル 教科書体 NK-R"/>
          <w:b w:val="1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0"/>
        </w:rPr>
        <w:t>【記入欄】</w:t>
      </w:r>
    </w:p>
    <w:tbl>
      <w:tblPr>
        <w:tblStyle w:val="22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42"/>
      </w:tblGrid>
      <w:tr>
        <w:trPr>
          <w:trHeight w:val="9838" w:hRule="atLeast"/>
        </w:trPr>
        <w:tc>
          <w:tcPr>
            <w:tcW w:w="9742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UD デジタル 教科書体 NK-R" w:hAnsi="UD デジタル 教科書体 NK-R" w:eastAsia="UD デジタル 教科書体 NK-R"/>
                <w:sz w:val="20"/>
                <w:u w:val="single" w:color="auto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 w:ascii="UD デジタル 教科書体 NK-R" w:hAnsi="UD デジタル 教科書体 NK-R" w:eastAsia="UD デジタル 教科書体 NK-R"/>
          <w:sz w:val="20"/>
        </w:rPr>
      </w:pPr>
    </w:p>
    <w:sectPr>
      <w:headerReference r:id="rId5" w:type="default"/>
      <w:footerReference r:id="rId6" w:type="default"/>
      <w:pgSz w:w="11906" w:h="16838"/>
      <w:pgMar w:top="1440" w:right="1077" w:bottom="130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="UD デジタル 教科書体 NK-R" w:hAnsi="UD デジタル 教科書体 NK-R" w:eastAsia="UD デジタル 教科書体 NK-R"/>
        <w:sz w:val="1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default" w:ascii="UD デジタル 教科書体 NK-R" w:hAnsi="UD デジタル 教科書体 NK-R" w:eastAsia="UD デジタル 教科書体 NK-R"/>
        <w:sz w:val="16"/>
      </w:rPr>
      <w:t>2</w:t>
    </w:r>
    <w:r>
      <w:rPr>
        <w:rFonts w:hint="eastAsia"/>
      </w:rPr>
      <w:fldChar w:fldCharType="end"/>
    </w:r>
    <w:r>
      <w:rPr>
        <w:rFonts w:hint="eastAsia" w:ascii="UD デジタル 教科書体 NK-R" w:hAnsi="UD デジタル 教科書体 NK-R" w:eastAsia="UD デジタル 教科書体 NK-R"/>
        <w:sz w:val="16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 w:ascii="UD デジタル 教科書体 NK-R" w:hAnsi="UD デジタル 教科書体 NK-R"/>
        <w:sz w:val="16"/>
      </w:rPr>
      <w:t>2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wordWrap w:val="0"/>
      <w:jc w:val="right"/>
      <w:rPr>
        <w:rFonts w:hint="default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様式</w:t>
    </w:r>
    <w:r>
      <w:rPr>
        <w:rFonts w:hint="eastAsia" w:ascii="UD デジタル 教科書体 NK-R" w:hAnsi="UD デジタル 教科書体 NK-R" w:eastAsia="UD デジタル 教科書体 NK-R"/>
      </w:rPr>
      <w:t>1</w:t>
    </w:r>
    <w:r>
      <w:rPr>
        <w:rFonts w:hint="eastAsia" w:ascii="UD デジタル 教科書体 NK-R" w:hAnsi="UD デジタル 教科書体 NK-R" w:eastAsia="UD デジタル 教科書体 NK-R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142</Words>
  <Characters>815</Characters>
  <Application>JUST Note</Application>
  <Lines>6</Lines>
  <Paragraphs>1</Paragraphs>
  <Company>Toshiba</Company>
  <CharactersWithSpaces>956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立川　まりえ</dc:creator>
  <cp:lastModifiedBy>黒瀬 志穂</cp:lastModifiedBy>
  <cp:lastPrinted>2024-11-19T05:35:00Z</cp:lastPrinted>
  <dcterms:created xsi:type="dcterms:W3CDTF">2024-11-19T06:11:00Z</dcterms:created>
  <dcterms:modified xsi:type="dcterms:W3CDTF">2024-11-20T00:15:13Z</dcterms:modified>
  <cp:revision>3</cp:revision>
</cp:coreProperties>
</file>