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b w:val="1"/>
          <w:sz w:val="32"/>
        </w:rPr>
      </w:pPr>
      <w:r>
        <w:rPr>
          <w:rFonts w:hint="eastAsia" w:ascii="BIZ UDPゴシック" w:hAnsi="BIZ UDPゴシック" w:eastAsia="BIZ UDPゴシック"/>
          <w:b w:val="1"/>
          <w:sz w:val="32"/>
        </w:rPr>
        <w:t>テレビ電話装置等を活用した</w:t>
      </w:r>
    </w:p>
    <w:p>
      <w:pPr>
        <w:pStyle w:val="0"/>
        <w:jc w:val="center"/>
        <w:rPr>
          <w:rFonts w:hint="eastAsia" w:ascii="BIZ UDPゴシック" w:hAnsi="BIZ UDPゴシック" w:eastAsia="BIZ UDPゴシック"/>
          <w:b w:val="1"/>
          <w:sz w:val="32"/>
        </w:rPr>
      </w:pPr>
      <w:r>
        <w:rPr>
          <w:rFonts w:hint="eastAsia" w:ascii="BIZ UDPゴシック" w:hAnsi="BIZ UDPゴシック" w:eastAsia="BIZ UDPゴシック"/>
          <w:b w:val="1"/>
          <w:sz w:val="32"/>
        </w:rPr>
        <w:t>サービス担当者会議並びにモニタリング実施に関する同意書</w:t>
      </w:r>
      <w:bookmarkStart w:id="0" w:name="_GoBack"/>
      <w:bookmarkEnd w:id="0"/>
    </w:p>
    <w:p>
      <w:pPr>
        <w:pStyle w:val="0"/>
        <w:rPr>
          <w:rFonts w:hint="eastAsia"/>
        </w:rPr>
      </w:pPr>
    </w:p>
    <w:p>
      <w:pPr>
        <w:pStyle w:val="0"/>
        <w:rPr>
          <w:rFonts w:hint="eastAsia"/>
        </w:rPr>
      </w:pPr>
    </w:p>
    <w:p>
      <w:pPr>
        <w:pStyle w:val="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指定居宅介護支援等の事業の人員及び運営に関する基準に示すサービス担当者会議並びにモニタリングを行うに際し、以下の条件下においてテレビ電話装置等を通じたサービス担当者会議並びにモニタリングを行うことについて同意します。</w:t>
      </w:r>
    </w:p>
    <w:p>
      <w:pPr>
        <w:pStyle w:val="0"/>
        <w:rPr>
          <w:rFonts w:hint="eastAsia" w:ascii="UD デジタル 教科書体 NP-R" w:hAnsi="UD デジタル 教科書体 NP-R" w:eastAsia="UD デジタル 教科書体 NP-R"/>
        </w:rPr>
      </w:pPr>
    </w:p>
    <w:p>
      <w:pPr>
        <w:pStyle w:val="0"/>
        <w:rPr>
          <w:rFonts w:hint="eastAsia" w:ascii="UD デジタル 教科書体 NP-R" w:hAnsi="UD デジタル 教科書体 NP-R" w:eastAsia="UD デジタル 教科書体 NP-R"/>
          <w:b w:val="1"/>
          <w:sz w:val="24"/>
        </w:rPr>
      </w:pPr>
      <w:r>
        <w:rPr>
          <w:rFonts w:hint="eastAsia" w:ascii="UD デジタル 教科書体 NP-R" w:hAnsi="UD デジタル 教科書体 NP-R" w:eastAsia="UD デジタル 教科書体 NP-R"/>
          <w:b w:val="1"/>
          <w:sz w:val="24"/>
        </w:rPr>
        <w:t>〔モニタリング実施の条件〕</w:t>
      </w:r>
    </w:p>
    <w:tbl>
      <w:tblPr>
        <w:tblStyle w:val="15"/>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045"/>
        <w:gridCol w:w="8593"/>
      </w:tblGrid>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w:t>
            </w:r>
            <w:r>
              <w:rPr>
                <w:rFonts w:hint="eastAsia" w:ascii="UD デジタル 教科書体 NP-R" w:hAnsi="UD デジタル 教科書体 NP-R" w:eastAsia="UD デジタル 教科書体 NP-R"/>
                <w:sz w:val="24"/>
              </w:rPr>
              <w:t>1</w:t>
            </w:r>
            <w:r>
              <w:rPr>
                <w:rFonts w:hint="eastAsia" w:ascii="UD デジタル 教科書体 NP-R" w:hAnsi="UD デジタル 教科書体 NP-R" w:eastAsia="UD デジタル 教科書体 NP-R"/>
                <w:sz w:val="24"/>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利用者様の心身の状況が安定していること。</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w:t>
            </w:r>
            <w:r>
              <w:rPr>
                <w:rFonts w:hint="eastAsia" w:ascii="UD デジタル 教科書体 NP-R" w:hAnsi="UD デジタル 教科書体 NP-R" w:eastAsia="UD デジタル 教科書体 NP-R"/>
                <w:sz w:val="24"/>
              </w:rPr>
              <w:t>2</w:t>
            </w:r>
            <w:r>
              <w:rPr>
                <w:rFonts w:hint="eastAsia" w:ascii="UD デジタル 教科書体 NP-R" w:hAnsi="UD デジタル 教科書体 NP-R" w:eastAsia="UD デジタル 教科書体 NP-R"/>
                <w:sz w:val="24"/>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利用者様はテレビ電話装置等を介して意思疎通を行うことができること。</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w:t>
            </w:r>
            <w:r>
              <w:rPr>
                <w:rFonts w:hint="eastAsia" w:ascii="UD デジタル 教科書体 NP-R" w:hAnsi="UD デジタル 教科書体 NP-R" w:eastAsia="UD デジタル 教科書体 NP-R"/>
                <w:sz w:val="24"/>
              </w:rPr>
              <w:t>3</w:t>
            </w:r>
            <w:r>
              <w:rPr>
                <w:rFonts w:hint="eastAsia" w:ascii="UD デジタル 教科書体 NP-R" w:hAnsi="UD デジタル 教科書体 NP-R" w:eastAsia="UD デジタル 教科書体 NP-R"/>
                <w:sz w:val="24"/>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テレビ電話装置等を介してモニタリングで把握できない情報は、サービス担当者からの情報提供により補完すること。</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w:t>
            </w:r>
            <w:r>
              <w:rPr>
                <w:rFonts w:hint="eastAsia" w:ascii="UD デジタル 教科書体 NP-R" w:hAnsi="UD デジタル 教科書体 NP-R" w:eastAsia="UD デジタル 教科書体 NP-R"/>
                <w:sz w:val="24"/>
              </w:rPr>
              <w:t>4</w:t>
            </w:r>
            <w:r>
              <w:rPr>
                <w:rFonts w:hint="eastAsia" w:ascii="UD デジタル 教科書体 NP-R" w:hAnsi="UD デジタル 教科書体 NP-R" w:eastAsia="UD デジタル 教科書体 NP-R"/>
                <w:sz w:val="24"/>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上記（</w:t>
            </w:r>
            <w:r>
              <w:rPr>
                <w:rFonts w:hint="eastAsia" w:ascii="UD デジタル 教科書体 NP-R" w:hAnsi="UD デジタル 教科書体 NP-R" w:eastAsia="UD デジタル 教科書体 NP-R"/>
                <w:sz w:val="24"/>
              </w:rPr>
              <w:t>1</w:t>
            </w:r>
            <w:r>
              <w:rPr>
                <w:rFonts w:hint="eastAsia" w:ascii="UD デジタル 教科書体 NP-R" w:hAnsi="UD デジタル 教科書体 NP-R" w:eastAsia="UD デジタル 教科書体 NP-R"/>
                <w:sz w:val="24"/>
              </w:rPr>
              <w:t>）から（</w:t>
            </w:r>
            <w:r>
              <w:rPr>
                <w:rFonts w:hint="eastAsia" w:ascii="UD デジタル 教科書体 NP-R" w:hAnsi="UD デジタル 教科書体 NP-R" w:eastAsia="UD デジタル 教科書体 NP-R"/>
                <w:sz w:val="24"/>
              </w:rPr>
              <w:t>3</w:t>
            </w:r>
            <w:r>
              <w:rPr>
                <w:rFonts w:hint="eastAsia" w:ascii="UD デジタル 教科書体 NP-R" w:hAnsi="UD デジタル 教科書体 NP-R" w:eastAsia="UD デジタル 教科書体 NP-R"/>
                <w:sz w:val="24"/>
              </w:rPr>
              <w:t>）については、主治の医師・担当者その他の関係者の同意を得ていること。</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w:t>
            </w:r>
            <w:r>
              <w:rPr>
                <w:rFonts w:hint="eastAsia" w:ascii="UD デジタル 教科書体 NP-R" w:hAnsi="UD デジタル 教科書体 NP-R" w:eastAsia="UD デジタル 教科書体 NP-R"/>
                <w:sz w:val="24"/>
              </w:rPr>
              <w:t>5</w:t>
            </w:r>
            <w:r>
              <w:rPr>
                <w:rFonts w:hint="eastAsia" w:ascii="UD デジタル 教科書体 NP-R" w:hAnsi="UD デジタル 教科書体 NP-R" w:eastAsia="UD デジタル 教科書体 NP-R"/>
                <w:sz w:val="24"/>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少なくとも２月に１回（介護予防支援の場合は６月に</w:t>
            </w:r>
            <w:r>
              <w:rPr>
                <w:rFonts w:hint="eastAsia" w:ascii="UD デジタル 教科書体 NP-R" w:hAnsi="UD デジタル 教科書体 NP-R" w:eastAsia="UD デジタル 教科書体 NP-R"/>
                <w:sz w:val="24"/>
              </w:rPr>
              <w:t>1</w:t>
            </w:r>
            <w:r>
              <w:rPr>
                <w:rFonts w:hint="eastAsia" w:ascii="UD デジタル 教科書体 NP-R" w:hAnsi="UD デジタル 教科書体 NP-R" w:eastAsia="UD デジタル 教科書体 NP-R"/>
                <w:sz w:val="24"/>
              </w:rPr>
              <w:t>回）は利用者様の居宅を訪問すること。</w:t>
            </w:r>
          </w:p>
        </w:tc>
      </w:tr>
    </w:tbl>
    <w:p>
      <w:pPr>
        <w:pStyle w:val="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b w:val="1"/>
          <w:sz w:val="24"/>
        </w:rPr>
        <w:t>〔実施環境〕</w:t>
      </w:r>
    </w:p>
    <w:p>
      <w:pPr>
        <w:pStyle w:val="0"/>
        <w:ind w:firstLine="240" w:firstLineChars="10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b w:val="0"/>
          <w:sz w:val="24"/>
        </w:rPr>
        <w:t>テレビ電話装置等に用いる接続先情報等は、別途、担当介護支援専門員より案内させていただきます。</w:t>
      </w:r>
    </w:p>
    <w:p>
      <w:pPr>
        <w:pStyle w:val="0"/>
        <w:rPr>
          <w:rFonts w:hint="eastAsia" w:ascii="BIZ UDPゴシック" w:hAnsi="BIZ UDPゴシック" w:eastAsia="BIZ UDPゴシック"/>
          <w:b w:val="1"/>
          <w:sz w:val="24"/>
        </w:rPr>
      </w:pPr>
      <w:r>
        <w:rPr>
          <w:rFonts w:hint="eastAsia" w:ascii="UD デジタル 教科書体 NP-R" w:hAnsi="UD デジタル 教科書体 NP-R" w:eastAsia="UD デジタル 教科書体 NP-R"/>
          <w:b w:val="1"/>
          <w:sz w:val="24"/>
        </w:rPr>
        <w:t>〔遵守事項〕</w:t>
      </w:r>
    </w:p>
    <w:p>
      <w:pPr>
        <w:pStyle w:val="0"/>
        <w:ind w:firstLine="240" w:firstLineChars="100"/>
        <w:rPr>
          <w:rFonts w:hint="eastAsia" w:ascii="UD デジタル 教科書体 NP-R" w:hAnsi="UD デジタル 教科書体 NP-R" w:eastAsia="UD デジタル 教科書体 NP-R"/>
          <w:b w:val="0"/>
          <w:sz w:val="24"/>
        </w:rPr>
      </w:pPr>
      <w:r>
        <w:rPr>
          <w:rFonts w:hint="eastAsia" w:ascii="UD デジタル 教科書体 NP-R" w:hAnsi="UD デジタル 教科書体 NP-R" w:eastAsia="UD デジタル 教科書体 NP-R"/>
          <w:b w:val="0"/>
          <w:sz w:val="24"/>
        </w:rPr>
        <w:t>テレビ電話装置等を活用したサービス担当者会議並びにモニタリング実施にあたっては、以下のガイドラインを遵守し、個人情報の適切な保護に努めます。</w:t>
      </w:r>
    </w:p>
    <w:tbl>
      <w:tblPr>
        <w:tblStyle w:val="15"/>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045"/>
        <w:gridCol w:w="8593"/>
      </w:tblGrid>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個人情報保護委員会・厚生労働省</w:t>
            </w:r>
          </w:p>
          <w:p>
            <w:pPr>
              <w:pStyle w:val="0"/>
              <w:ind w:leftChars="0" w:firstLine="0" w:firstLineChars="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「医療・介護関係事業者における個人情報の適切な取り扱いのためのガイドライン」</w:t>
            </w:r>
          </w:p>
        </w:tc>
      </w:tr>
      <w:tr>
        <w:trPr/>
        <w:tc>
          <w:tcPr>
            <w:tcW w:w="104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w:t>
            </w:r>
          </w:p>
        </w:tc>
        <w:tc>
          <w:tcPr>
            <w:tcW w:w="8593"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厚生労働省「医療情報システムの安全管理に関するガイドライン」</w:t>
            </w:r>
          </w:p>
        </w:tc>
      </w:tr>
    </w:tbl>
    <w:p>
      <w:pPr>
        <w:pStyle w:val="0"/>
        <w:ind w:leftChars="0" w:firstLine="0" w:firstLineChars="0"/>
        <w:rPr>
          <w:rFonts w:hint="eastAsia" w:ascii="UD デジタル 教科書体 NP-R" w:hAnsi="UD デジタル 教科書体 NP-R" w:eastAsia="UD デジタル 教科書体 NP-R"/>
          <w:b w:val="0"/>
          <w:sz w:val="24"/>
        </w:rPr>
      </w:pPr>
    </w:p>
    <w:p>
      <w:pPr>
        <w:pStyle w:val="0"/>
        <w:ind w:leftChars="0" w:firstLine="0" w:firstLineChars="0"/>
        <w:rPr>
          <w:rFonts w:hint="eastAsia" w:ascii="UD デジタル 教科書体 NP-R" w:hAnsi="UD デジタル 教科書体 NP-R" w:eastAsia="UD デジタル 教科書体 NP-R"/>
          <w:b w:val="0"/>
          <w:sz w:val="24"/>
        </w:rPr>
      </w:pPr>
      <w:r>
        <w:rPr>
          <w:rFonts w:hint="eastAsia" w:ascii="UD デジタル 教科書体 NP-R" w:hAnsi="UD デジタル 教科書体 NP-R" w:eastAsia="UD デジタル 教科書体 NP-R"/>
          <w:b w:val="0"/>
          <w:sz w:val="24"/>
        </w:rPr>
        <w:t>令和　　　年　　　月　　　日</w:t>
      </w:r>
    </w:p>
    <w:p>
      <w:pPr>
        <w:pStyle w:val="0"/>
        <w:ind w:leftChars="0" w:firstLine="0" w:firstLineChars="0"/>
        <w:rPr>
          <w:rFonts w:hint="eastAsia" w:ascii="UD デジタル 教科書体 NP-R" w:hAnsi="UD デジタル 教科書体 NP-R" w:eastAsia="UD デジタル 教科書体 NP-R"/>
          <w:b w:val="0"/>
          <w:sz w:val="24"/>
        </w:rPr>
      </w:pPr>
    </w:p>
    <w:p>
      <w:pPr>
        <w:pStyle w:val="0"/>
        <w:ind w:leftChars="0" w:firstLine="0" w:firstLineChars="0"/>
        <w:rPr>
          <w:rFonts w:hint="eastAsia" w:ascii="UD デジタル 教科書体 NP-R" w:hAnsi="UD デジタル 教科書体 NP-R" w:eastAsia="UD デジタル 教科書体 NP-R"/>
          <w:b w:val="0"/>
          <w:sz w:val="24"/>
        </w:rPr>
      </w:pPr>
      <w:r>
        <w:rPr>
          <w:rFonts w:hint="eastAsia" w:ascii="UD デジタル 教科書体 NP-R" w:hAnsi="UD デジタル 教科書体 NP-R" w:eastAsia="UD デジタル 教科書体 NP-R"/>
          <w:b w:val="0"/>
          <w:sz w:val="24"/>
        </w:rPr>
        <w:t>〔居宅介護支援事業所名〕　管理者　様</w:t>
      </w:r>
    </w:p>
    <w:p>
      <w:pPr>
        <w:pStyle w:val="0"/>
        <w:ind w:leftChars="0" w:firstLine="0" w:firstLineChars="0"/>
        <w:rPr>
          <w:rFonts w:hint="eastAsia" w:ascii="UD デジタル 教科書体 NP-R" w:hAnsi="UD デジタル 教科書体 NP-R" w:eastAsia="UD デジタル 教科書体 NP-R"/>
          <w:b w:val="0"/>
          <w:sz w:val="24"/>
        </w:rPr>
      </w:pPr>
    </w:p>
    <w:p>
      <w:pPr>
        <w:pStyle w:val="0"/>
        <w:ind w:leftChars="0" w:firstLine="0" w:firstLineChars="0"/>
        <w:rPr>
          <w:rFonts w:hint="eastAsia" w:ascii="UD デジタル 教科書体 NP-R" w:hAnsi="UD デジタル 教科書体 NP-R" w:eastAsia="UD デジタル 教科書体 NP-R"/>
          <w:b w:val="0"/>
          <w:sz w:val="24"/>
        </w:rPr>
      </w:pPr>
    </w:p>
    <w:tbl>
      <w:tblPr>
        <w:tblStyle w:val="15"/>
        <w:tblW w:w="8801" w:type="auto"/>
        <w:tblInd w:w="835" w:type="dxa"/>
        <w:tblLayout w:type="fixed"/>
        <w:tblLook w:firstRow="1" w:lastRow="0" w:firstColumn="1" w:lastColumn="0" w:noHBand="0" w:noVBand="1" w:val="04A0"/>
      </w:tblPr>
      <w:tblGrid>
        <w:gridCol w:w="2520"/>
        <w:gridCol w:w="840"/>
        <w:gridCol w:w="5441"/>
      </w:tblGrid>
      <w:tr>
        <w:trPr>
          <w:trHeight w:val="479" w:hRule="atLeast"/>
        </w:trPr>
        <w:tc>
          <w:tcPr>
            <w:tcW w:w="252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jc w:val="left"/>
              <w:rPr>
                <w:rFonts w:hint="eastAsia" w:ascii="UD デジタル 教科書体 NP-R" w:hAnsi="UD デジタル 教科書体 NP-R" w:eastAsia="UD デジタル 教科書体 NP-R"/>
                <w:sz w:val="20"/>
              </w:rPr>
            </w:pPr>
            <w:r>
              <w:rPr>
                <w:rFonts w:hint="eastAsia" w:ascii="UD デジタル 教科書体 NP-R" w:hAnsi="UD デジタル 教科書体 NP-R" w:eastAsia="UD デジタル 教科書体 NP-R"/>
                <w:sz w:val="20"/>
              </w:rPr>
              <w:t>〔利用者〕</w:t>
            </w: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住所</w:t>
            </w:r>
          </w:p>
        </w:tc>
        <w:tc>
          <w:tcPr>
            <w:tcW w:w="5441" w:type="dxa"/>
            <w:tcBorders>
              <w:top w:val="nil"/>
              <w:left w:val="nil"/>
              <w:bottom w:val="single" w:color="auto" w:sz="4" w:space="0"/>
              <w:right w:val="nil"/>
              <w:tl2br w:val="nil"/>
              <w:tr2bl w:val="nil"/>
            </w:tcBorders>
            <w:vAlign w:val="center"/>
          </w:tcPr>
          <w:p>
            <w:pPr>
              <w:pStyle w:val="0"/>
              <w:pBdr>
                <w:top w:val="none" w:color="auto" w:sz="0" w:space="0"/>
                <w:left w:val="none" w:color="auto" w:sz="0" w:space="0"/>
                <w:bottom w:val="single" w:color="FFFFFF" w:themeColor="background1" w:sz="4" w:space="1"/>
                <w:right w:val="none" w:color="auto" w:sz="0" w:space="0"/>
              </w:pBdr>
              <w:jc w:val="both"/>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日向市</w:t>
            </w:r>
          </w:p>
        </w:tc>
      </w:tr>
      <w:tr>
        <w:trPr>
          <w:trHeight w:val="479" w:hRule="atLeast"/>
        </w:trPr>
        <w:tc>
          <w:tcPr>
            <w:tcW w:w="252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rPr>
                <w:rFonts w:hint="eastAsia" w:ascii="UD デジタル 教科書体 NP-R" w:hAnsi="UD デジタル 教科書体 NP-R" w:eastAsia="UD デジタル 教科書体 NP-R"/>
              </w:rPr>
            </w:pP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氏名</w:t>
            </w:r>
          </w:p>
        </w:tc>
        <w:tc>
          <w:tcPr>
            <w:tcW w:w="5441" w:type="dxa"/>
            <w:tcBorders>
              <w:top w:val="single" w:color="auto" w:sz="4" w:space="0"/>
              <w:left w:val="nil"/>
              <w:bottom w:val="single" w:color="auto" w:sz="4" w:space="0"/>
              <w:right w:val="nil"/>
              <w:tl2br w:val="nil"/>
              <w:tr2bl w:val="nil"/>
            </w:tcBorders>
            <w:vAlign w:val="center"/>
          </w:tcPr>
          <w:p>
            <w:pPr>
              <w:pStyle w:val="0"/>
              <w:jc w:val="both"/>
              <w:rPr>
                <w:rFonts w:hint="eastAsia" w:ascii="UD デジタル 教科書体 NP-R" w:hAnsi="UD デジタル 教科書体 NP-R" w:eastAsia="UD デジタル 教科書体 NP-R"/>
                <w:sz w:val="24"/>
              </w:rPr>
            </w:pPr>
          </w:p>
        </w:tc>
      </w:tr>
      <w:tr>
        <w:trPr>
          <w:trHeight w:val="147" w:hRule="atLeast"/>
        </w:trPr>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rPr>
                <w:rFonts w:hint="eastAsia"/>
                <w:sz w:val="16"/>
              </w:rPr>
            </w:pP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sz w:val="16"/>
              </w:rPr>
            </w:pPr>
          </w:p>
        </w:tc>
        <w:tc>
          <w:tcPr>
            <w:tcW w:w="5441" w:type="dxa"/>
            <w:tcBorders>
              <w:top w:val="single" w:color="auto" w:sz="4" w:space="0"/>
              <w:left w:val="nil"/>
              <w:bottom w:val="nil"/>
              <w:right w:val="nil"/>
              <w:tl2br w:val="nil"/>
              <w:tr2bl w:val="nil"/>
            </w:tcBorders>
            <w:vAlign w:val="center"/>
          </w:tcPr>
          <w:p>
            <w:pPr>
              <w:pStyle w:val="0"/>
              <w:rPr>
                <w:rFonts w:hint="eastAsia"/>
                <w:sz w:val="16"/>
              </w:rPr>
            </w:pPr>
          </w:p>
        </w:tc>
      </w:tr>
      <w:tr>
        <w:trPr>
          <w:trHeight w:val="479" w:hRule="atLeast"/>
        </w:trPr>
        <w:tc>
          <w:tcPr>
            <w:tcW w:w="252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jc w:val="left"/>
              <w:rPr>
                <w:rFonts w:hint="eastAsia" w:ascii="UD デジタル 教科書体 NP-R" w:hAnsi="UD デジタル 教科書体 NP-R" w:eastAsia="UD デジタル 教科書体 NP-R"/>
                <w:sz w:val="20"/>
              </w:rPr>
            </w:pPr>
            <w:r>
              <w:rPr>
                <w:rFonts w:hint="eastAsia" w:ascii="UD デジタル 教科書体 NP-R" w:hAnsi="UD デジタル 教科書体 NP-R" w:eastAsia="UD デジタル 教科書体 NP-R"/>
                <w:sz w:val="20"/>
              </w:rPr>
              <w:t>〔ご家族または代理人〕</w:t>
            </w: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住所</w:t>
            </w:r>
          </w:p>
        </w:tc>
        <w:tc>
          <w:tcPr>
            <w:tcW w:w="5441" w:type="dxa"/>
            <w:tcBorders>
              <w:top w:val="nil"/>
              <w:left w:val="nil"/>
              <w:bottom w:val="single" w:color="auto" w:sz="4" w:space="0"/>
              <w:right w:val="nil"/>
              <w:tl2br w:val="nil"/>
              <w:tr2bl w:val="nil"/>
            </w:tcBorders>
            <w:vAlign w:val="center"/>
          </w:tcPr>
          <w:p>
            <w:pPr>
              <w:pStyle w:val="0"/>
              <w:jc w:val="both"/>
              <w:rPr>
                <w:rFonts w:hint="eastAsia" w:ascii="UD デジタル 教科書体 NP-R" w:hAnsi="UD デジタル 教科書体 NP-R" w:eastAsia="UD デジタル 教科書体 NP-R"/>
                <w:sz w:val="24"/>
              </w:rPr>
            </w:pPr>
          </w:p>
        </w:tc>
      </w:tr>
      <w:tr>
        <w:trPr>
          <w:trHeight w:val="479" w:hRule="atLeast"/>
        </w:trPr>
        <w:tc>
          <w:tcPr>
            <w:tcW w:w="252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rPr>
                <w:rFonts w:hint="eastAsia" w:ascii="UD デジタル 教科書体 NP-R" w:hAnsi="UD デジタル 教科書体 NP-R" w:eastAsia="UD デジタル 教科書体 NP-R"/>
              </w:rPr>
            </w:pP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氏名</w:t>
            </w:r>
          </w:p>
        </w:tc>
        <w:tc>
          <w:tcPr>
            <w:tcW w:w="5441" w:type="dxa"/>
            <w:tcBorders>
              <w:top w:val="single" w:color="auto" w:sz="4" w:space="0"/>
              <w:left w:val="nil"/>
              <w:bottom w:val="single" w:color="auto" w:sz="4" w:space="0"/>
              <w:right w:val="nil"/>
              <w:tl2br w:val="nil"/>
              <w:tr2bl w:val="nil"/>
            </w:tcBorders>
            <w:vAlign w:val="center"/>
          </w:tcPr>
          <w:p>
            <w:pPr>
              <w:pStyle w:val="0"/>
              <w:jc w:val="both"/>
              <w:rPr>
                <w:rFonts w:hint="eastAsia" w:ascii="UD デジタル 教科書体 NP-R" w:hAnsi="UD デジタル 教科書体 NP-R" w:eastAsia="UD デジタル 教科書体 NP-R"/>
                <w:sz w:val="24"/>
              </w:rPr>
            </w:pPr>
          </w:p>
        </w:tc>
      </w:tr>
      <w:tr>
        <w:trPr>
          <w:trHeight w:val="479" w:hRule="atLeast"/>
        </w:trPr>
        <w:tc>
          <w:tcPr>
            <w:tcW w:w="252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vAlign w:val="center"/>
          </w:tcPr>
          <w:p>
            <w:pPr>
              <w:pStyle w:val="0"/>
              <w:rPr>
                <w:rFonts w:hint="eastAsia" w:ascii="UD デジタル 教科書体 NP-R" w:hAnsi="UD デジタル 教科書体 NP-R" w:eastAsia="UD デジタル 教科書体 NP-R"/>
              </w:rPr>
            </w:pPr>
          </w:p>
        </w:tc>
        <w:tc>
          <w:tcPr>
            <w:tcW w:w="840" w:type="dxa"/>
            <w:tcBorders>
              <w:top w:val="single" w:color="FFFFFF" w:themeColor="background1" w:sz="4" w:space="0"/>
              <w:left w:val="single" w:color="FFFFFF" w:themeColor="background1" w:sz="4" w:space="0"/>
              <w:bottom w:val="single" w:color="FFFFFF" w:themeColor="background1" w:sz="4" w:space="0"/>
              <w:right w:val="nil"/>
              <w:tl2br w:val="nil"/>
              <w:tr2bl w:val="nil"/>
            </w:tcBorders>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続柄</w:t>
            </w:r>
          </w:p>
        </w:tc>
        <w:tc>
          <w:tcPr>
            <w:tcW w:w="5441" w:type="dxa"/>
            <w:tcBorders>
              <w:top w:val="single" w:color="auto" w:sz="4" w:space="0"/>
              <w:left w:val="nil"/>
              <w:bottom w:val="single" w:color="auto" w:sz="4" w:space="0"/>
              <w:right w:val="nil"/>
              <w:tl2br w:val="nil"/>
              <w:tr2bl w:val="nil"/>
            </w:tcBorders>
            <w:vAlign w:val="center"/>
          </w:tcPr>
          <w:p>
            <w:pPr>
              <w:pStyle w:val="0"/>
              <w:jc w:val="both"/>
              <w:rPr>
                <w:rFonts w:hint="eastAsia" w:ascii="UD デジタル 教科書体 NP-R" w:hAnsi="UD デジタル 教科書体 NP-R" w:eastAsia="UD デジタル 教科書体 NP-R"/>
                <w:sz w:val="24"/>
              </w:rPr>
            </w:pPr>
          </w:p>
        </w:tc>
      </w:tr>
    </w:tbl>
    <w:p>
      <w:pPr>
        <w:pStyle w:val="0"/>
        <w:ind w:leftChars="0" w:firstLine="0" w:firstLineChars="0"/>
        <w:rPr>
          <w:rFonts w:hint="eastAsia" w:ascii="UD デジタル 教科書体 NP-R" w:hAnsi="UD デジタル 教科書体 NP-R" w:eastAsia="UD デジタル 教科書体 NP-R"/>
          <w:b w:val="0"/>
          <w:sz w:val="24"/>
        </w:rPr>
      </w:pPr>
    </w:p>
    <w:sectPr>
      <w:pgSz w:w="11906" w:h="16838"/>
      <w:pgMar w:top="1020" w:right="1134" w:bottom="1020" w:left="1134" w:header="851" w:footer="992" w:gutter="0"/>
      <w:pgBorders w:zOrder="front" w:display="allPages" w:offsetFrom="page"/>
      <w:cols w:space="720"/>
      <w:textDirection w:val="lrTb"/>
      <w:docGrid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isplayBackgroundShape/>
  <w:bordersDoNotSurroundHeader/>
  <w:bordersDoNotSurroundFooter/>
  <w:defaultTabStop w:val="840"/>
  <w:hyphenationZone w:val="0"/>
  <w:defaultTableStyle w:val="15"/>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稲田 智代美</dc:creator>
  <cp:lastModifiedBy>稲田 智代美</cp:lastModifiedBy>
  <dcterms:created xsi:type="dcterms:W3CDTF">2024-05-29T12:11:00Z</dcterms:created>
  <dcterms:modified xsi:type="dcterms:W3CDTF">2024-05-29T23:21:09Z</dcterms:modified>
  <cp:revision>4</cp:revision>
</cp:coreProperties>
</file>