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日　向　市　長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　住　所　</w:t>
      </w:r>
      <w:r>
        <w:rPr>
          <w:rFonts w:hint="eastAsia"/>
          <w:b w:val="1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b w:val="1"/>
        </w:rPr>
        <w:t>氏　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（電話番号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介護保険住宅改修　住宅所有者の承諾書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私は、下記表示の住宅に、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</w:rPr>
        <w:t>様が、別紙見積書及び図面の通り住宅改修を行うことを承諾します。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所　　　在　　　地　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名称（アパート名等）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住宅改修の内容</w:t>
      </w:r>
    </w:p>
    <w:p>
      <w:pPr>
        <w:pStyle w:val="0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改修箇所（玄関・廊下等）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改修内容（手すり取付け等）</w:t>
            </w: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48</Words>
  <Characters>274</Characters>
  <Application>JUST Note</Application>
  <Lines>2</Lines>
  <Paragraphs>1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黒岩 大朗</cp:lastModifiedBy>
  <dcterms:created xsi:type="dcterms:W3CDTF">2014-02-26T07:54:00Z</dcterms:created>
  <dcterms:modified xsi:type="dcterms:W3CDTF">2024-03-19T01:51:25Z</dcterms:modified>
  <cp:revision>9</cp:revision>
</cp:coreProperties>
</file>