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Century" w:hAnsi="Century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様式第</w:t>
      </w:r>
      <w:r>
        <w:rPr>
          <w:rFonts w:hint="eastAsia" w:ascii="ＭＳ 明朝" w:hAnsi="ＭＳ 明朝" w:eastAsia="ＭＳ 明朝"/>
          <w:color w:val="000000"/>
          <w:sz w:val="21"/>
        </w:rPr>
        <w:t>９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号（第</w:t>
      </w:r>
      <w:r>
        <w:rPr>
          <w:rFonts w:hint="eastAsia" w:ascii="ＭＳ 明朝" w:hAnsi="ＭＳ 明朝" w:eastAsia="ＭＳ 明朝"/>
          <w:color w:val="000000" w:themeColor="text1"/>
          <w:sz w:val="21"/>
        </w:rPr>
        <w:t>10</w:t>
      </w:r>
      <w:r>
        <w:rPr>
          <w:rFonts w:hint="eastAsia" w:ascii="ＭＳ 明朝" w:hAnsi="ＭＳ 明朝" w:eastAsia="ＭＳ 明朝"/>
          <w:color w:val="000000" w:themeColor="text1"/>
          <w:sz w:val="21"/>
        </w:rPr>
        <w:t>条関係）</w:t>
      </w: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1"/>
        </w:rPr>
        <w:t>実績報告書、収支決算書</w:t>
      </w:r>
    </w:p>
    <w:p>
      <w:pPr>
        <w:pStyle w:val="0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１　実績報告書</w:t>
      </w:r>
    </w:p>
    <w:tbl>
      <w:tblPr>
        <w:tblStyle w:val="18"/>
        <w:tblW w:w="87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511"/>
        <w:gridCol w:w="5274"/>
      </w:tblGrid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新規開設・改修の別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□新規開設　　□改修</w:t>
            </w:r>
          </w:p>
        </w:tc>
      </w:tr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新規開設等の目的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□企業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PR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□販路拡大　□その他（　　）</w:t>
            </w:r>
          </w:p>
        </w:tc>
      </w:tr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ホームページの内容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ホームページの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URL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strike w:val="0"/>
                <w:dstrike w:val="1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trike w:val="0"/>
                <w:dstrike w:val="1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351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事業完了日</w:t>
            </w:r>
          </w:p>
        </w:tc>
        <w:tc>
          <w:tcPr>
            <w:tcW w:w="527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line="360" w:lineRule="auto"/>
        <w:ind w:firstLine="263" w:firstLineChars="100"/>
        <w:jc w:val="left"/>
        <w:rPr>
          <w:rFonts w:hint="eastAsia" w:ascii="ＭＳ 明朝" w:hAnsi="ＭＳ 明朝" w:eastAsia="ＭＳ 明朝"/>
          <w:strike w:val="0"/>
          <w:dstrike w:val="1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spacing w:line="360" w:lineRule="auto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２　収支決算書</w:t>
      </w:r>
    </w:p>
    <w:tbl>
      <w:tblPr>
        <w:tblStyle w:val="18"/>
        <w:tblW w:w="90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2266"/>
      </w:tblGrid>
      <w:tr>
        <w:trPr>
          <w:trHeight w:val="431" w:hRule="atLeast"/>
        </w:trPr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tabs>
                <w:tab w:val="left" w:leader="none" w:pos="1031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収入項目</w:t>
            </w:r>
          </w:p>
        </w:tc>
        <w:tc>
          <w:tcPr>
            <w:tcW w:w="226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金　額</w:t>
            </w:r>
          </w:p>
        </w:tc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支出項目</w:t>
            </w:r>
          </w:p>
        </w:tc>
        <w:tc>
          <w:tcPr>
            <w:tcW w:w="226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金　額</w:t>
            </w:r>
          </w:p>
        </w:tc>
      </w:tr>
      <w:tr>
        <w:trPr>
          <w:trHeight w:val="431" w:hRule="atLeast"/>
        </w:trPr>
        <w:tc>
          <w:tcPr>
            <w:tcW w:w="226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市補助金</w:t>
            </w:r>
          </w:p>
        </w:tc>
        <w:tc>
          <w:tcPr>
            <w:tcW w:w="226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別紙領収書</w:t>
            </w:r>
          </w:p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のとおり</w:t>
            </w:r>
          </w:p>
        </w:tc>
        <w:tc>
          <w:tcPr>
            <w:tcW w:w="226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2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自己資金</w:t>
            </w:r>
          </w:p>
        </w:tc>
        <w:tc>
          <w:tcPr>
            <w:tcW w:w="2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2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2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Theme="minorEastAsia" w:hAnsiTheme="minorEastAsia"/>
                <w:color w:val="000000" w:themeColor="text1"/>
              </w:rPr>
            </w:pPr>
          </w:p>
        </w:tc>
        <w:tc>
          <w:tcPr>
            <w:tcW w:w="22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31" w:hRule="atLeast"/>
        </w:trPr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収入合計</w:t>
            </w:r>
          </w:p>
        </w:tc>
        <w:tc>
          <w:tcPr>
            <w:tcW w:w="226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支出合計</w:t>
            </w:r>
          </w:p>
        </w:tc>
        <w:tc>
          <w:tcPr>
            <w:tcW w:w="226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line="240" w:lineRule="auto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spacing w:line="360" w:lineRule="auto"/>
        <w:ind w:left="0" w:right="0" w:firstLine="0"/>
        <w:jc w:val="center"/>
        <w:rPr>
          <w:rFonts w:hint="eastAsia" w:ascii="ＭＳ 明朝" w:hAnsi="ＭＳ 明朝" w:eastAsia="ＭＳ 明朝"/>
          <w:b w:val="0"/>
          <w:i w:val="0"/>
          <w:color w:val="000000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ind w:right="480" w:rightChars="20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0" w:right="0" w:firstLine="0"/>
        <w:jc w:val="left"/>
        <w:rPr>
          <w:rFonts w:hint="eastAsia" w:ascii="Century" w:hAnsi="Century" w:eastAsia="ＭＳ 明朝"/>
          <w:b w:val="0"/>
          <w:i w:val="0"/>
          <w:color w:val="000000"/>
          <w:sz w:val="21"/>
        </w:rPr>
      </w:pPr>
      <w:bookmarkStart w:id="1" w:name="last"/>
      <w:bookmarkEnd w:id="1"/>
    </w:p>
    <w:sectPr>
      <w:headerReference r:id="rId5" w:type="default"/>
      <w:footerReference r:id="rId6" w:type="default"/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Arabic">
    <w:panose1 w:val="00000000000000000000"/>
    <w:charset w:val="00"/>
    <w:family w:val="roman"/>
    <w:pitch w:val="variable"/>
    <w:sig w:usb0="00000000" w:usb1="00000000" w:usb2="00000000" w:usb3="00000000" w:csb0="FF000000" w:csb1="00000000"/>
  </w:font>
  <w:font w:name="SimSun-ExtG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Pi Std">
    <w:panose1 w:val="00000000000000000000"/>
    <w:charset w:val="00"/>
    <w:family w:val="decorative"/>
    <w:pitch w:val="variable"/>
    <w:sig w:usb0="00000000" w:usb1="00000000" w:usb2="00000000" w:usb3="00000000" w:csb0="FF000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ind w:left="0" w:right="0" w:firstLine="0"/>
      <w:jc w:val="center"/>
      <w:rPr>
        <w:rFonts w:hint="eastAsia" w:ascii="Century" w:hAnsi="Century" w:eastAsia="ＭＳ 明朝"/>
        <w:b w:val="0"/>
        <w:i w:val="0"/>
        <w:color w:val="000000"/>
        <w:sz w:val="21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653</TotalTime>
  <Pages>1</Pages>
  <Words>3</Words>
  <Characters>138</Characters>
  <Application>JUST Note</Application>
  <Lines>108</Lines>
  <Paragraphs>21</Paragraphs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児玉　知大</cp:lastModifiedBy>
  <cp:lastPrinted>2026-02-06T07:14:52Z</cp:lastPrinted>
  <dcterms:created xsi:type="dcterms:W3CDTF">2025-12-18T05:57:00Z</dcterms:created>
  <dcterms:modified xsi:type="dcterms:W3CDTF">2026-04-08T05:31:38Z</dcterms:modified>
  <cp:revision>15</cp:revision>
</cp:coreProperties>
</file>