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（様式６）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日向市建設部都市政策課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総務・交通係　（担当）葉上、川越　あて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質問書</w:t>
      </w: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</w:rPr>
        <w:t>【送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付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先】電子メール　</w:t>
      </w:r>
      <w:r>
        <w:rPr>
          <w:rFonts w:hint="eastAsia" w:ascii="ＭＳ 明朝" w:hAnsi="ＭＳ 明朝" w:eastAsia="ＭＳ 明朝"/>
          <w:sz w:val="28"/>
        </w:rPr>
        <w:t>toshi@hyugacity.jp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16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ＦＡＸ　　　０９８２－５４－２６３９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【タイトル】</w:t>
      </w:r>
      <w:r>
        <w:rPr>
          <w:rFonts w:hint="eastAsia" w:ascii="ＭＳ 明朝" w:hAnsi="ＭＳ 明朝" w:eastAsia="ＭＳ 明朝"/>
          <w:color w:val="auto"/>
          <w:sz w:val="21"/>
        </w:rPr>
        <w:t>日向市東郷地域新交通体系導入基本方針策定業務委託</w:t>
      </w:r>
    </w:p>
    <w:p>
      <w:pPr>
        <w:pStyle w:val="0"/>
        <w:ind w:firstLine="1260" w:firstLineChars="600"/>
        <w:rPr>
          <w:rFonts w:hint="default" w:ascii="ＭＳ ゴシック" w:hAnsi="ＭＳ ゴシック" w:eastAsia="ＭＳ ゴシック"/>
        </w:rPr>
      </w:pPr>
      <w:r>
        <w:rPr>
          <w:rFonts w:hint="eastAsia" w:ascii="ＭＳ 明朝" w:hAnsi="ＭＳ 明朝" w:eastAsia="ＭＳ 明朝"/>
          <w:color w:val="auto"/>
        </w:rPr>
        <w:t>に関する質問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送付日：令和７年５月　　日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窓口担当部署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（質問箇所が明確にわかるように、項番、内容等を具体的に記載すること）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※質問書の到着確認を必ず行うこと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201</Characters>
  <Application>JUST Note</Application>
  <Lines>42</Lines>
  <Paragraphs>16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黒瀬 志穂</dc:creator>
  <cp:lastModifiedBy>葉上 耕大朗</cp:lastModifiedBy>
  <dcterms:created xsi:type="dcterms:W3CDTF">2024-09-26T11:00:00Z</dcterms:created>
  <dcterms:modified xsi:type="dcterms:W3CDTF">2025-04-15T10:14:05Z</dcterms:modified>
  <cp:revision>1</cp:revision>
</cp:coreProperties>
</file>