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13" w:rsidRPr="00337D0B" w:rsidRDefault="00277454" w:rsidP="00B36765">
      <w:pPr>
        <w:ind w:firstLineChars="100" w:firstLine="210"/>
        <w:rPr>
          <w:rFonts w:asciiTheme="minorEastAsia" w:hAnsiTheme="minorEastAsia"/>
          <w:szCs w:val="21"/>
        </w:rPr>
      </w:pPr>
      <w:r w:rsidRPr="00337D0B">
        <w:rPr>
          <w:rFonts w:asciiTheme="minorEastAsia" w:hAnsiTheme="minorEastAsia" w:hint="eastAsia"/>
          <w:szCs w:val="21"/>
        </w:rPr>
        <w:t>日向市生活道路の整備に係る原材料支給</w:t>
      </w:r>
      <w:r w:rsidR="00F76FAE" w:rsidRPr="00337D0B">
        <w:rPr>
          <w:rFonts w:asciiTheme="minorEastAsia" w:hAnsiTheme="minorEastAsia" w:hint="eastAsia"/>
          <w:szCs w:val="21"/>
        </w:rPr>
        <w:t>要綱をここに公表する。</w:t>
      </w:r>
    </w:p>
    <w:p w:rsidR="00F76FAE" w:rsidRPr="00337D0B" w:rsidRDefault="00F76FAE" w:rsidP="00B36765">
      <w:pPr>
        <w:ind w:firstLineChars="200" w:firstLine="420"/>
        <w:rPr>
          <w:rFonts w:asciiTheme="minorEastAsia" w:hAnsiTheme="minorEastAsia"/>
          <w:szCs w:val="21"/>
        </w:rPr>
      </w:pPr>
      <w:r w:rsidRPr="00337D0B">
        <w:rPr>
          <w:rFonts w:asciiTheme="minorEastAsia" w:hAnsiTheme="minorEastAsia" w:hint="eastAsia"/>
          <w:szCs w:val="21"/>
        </w:rPr>
        <w:t>平成</w:t>
      </w:r>
      <w:r w:rsidR="006C3F83">
        <w:rPr>
          <w:rFonts w:asciiTheme="minorEastAsia" w:hAnsiTheme="minorEastAsia" w:hint="eastAsia"/>
          <w:szCs w:val="21"/>
        </w:rPr>
        <w:t>28</w:t>
      </w:r>
      <w:r w:rsidRPr="00337D0B">
        <w:rPr>
          <w:rFonts w:asciiTheme="minorEastAsia" w:hAnsiTheme="minorEastAsia" w:hint="eastAsia"/>
          <w:szCs w:val="21"/>
        </w:rPr>
        <w:t>年</w:t>
      </w:r>
      <w:r w:rsidR="005A7FC3">
        <w:rPr>
          <w:rFonts w:asciiTheme="minorEastAsia" w:hAnsiTheme="minorEastAsia" w:hint="eastAsia"/>
          <w:szCs w:val="21"/>
        </w:rPr>
        <w:t>２月４</w:t>
      </w:r>
      <w:r w:rsidRPr="00337D0B">
        <w:rPr>
          <w:rFonts w:asciiTheme="minorEastAsia" w:hAnsiTheme="minorEastAsia" w:hint="eastAsia"/>
          <w:szCs w:val="21"/>
        </w:rPr>
        <w:t>日</w:t>
      </w:r>
    </w:p>
    <w:p w:rsidR="00F76FAE" w:rsidRPr="00337D0B" w:rsidRDefault="00F76FAE" w:rsidP="00F76FAE">
      <w:pPr>
        <w:rPr>
          <w:rFonts w:asciiTheme="minorEastAsia" w:hAnsiTheme="minorEastAsia"/>
          <w:szCs w:val="21"/>
        </w:rPr>
      </w:pPr>
      <w:r w:rsidRPr="00337D0B">
        <w:rPr>
          <w:rFonts w:asciiTheme="minorEastAsia" w:hAnsiTheme="minorEastAsia" w:hint="eastAsia"/>
          <w:szCs w:val="21"/>
        </w:rPr>
        <w:t xml:space="preserve">　　　　　　　　　　　　　　日向市長　　黒　木　健　二</w:t>
      </w:r>
    </w:p>
    <w:p w:rsidR="00F76FAE" w:rsidRPr="00337D0B" w:rsidRDefault="000324D8" w:rsidP="00F76FA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日向市告示第12</w:t>
      </w:r>
      <w:r w:rsidR="00F76FAE" w:rsidRPr="00337D0B">
        <w:rPr>
          <w:rFonts w:asciiTheme="minorEastAsia" w:hAnsiTheme="minorEastAsia" w:hint="eastAsia"/>
          <w:szCs w:val="21"/>
        </w:rPr>
        <w:t>号</w:t>
      </w:r>
    </w:p>
    <w:p w:rsidR="00B50782" w:rsidRPr="00337D0B" w:rsidRDefault="00B50782" w:rsidP="00B50782">
      <w:pPr>
        <w:jc w:val="right"/>
        <w:rPr>
          <w:rFonts w:asciiTheme="minorEastAsia" w:hAnsiTheme="minorEastAsia"/>
          <w:szCs w:val="21"/>
        </w:rPr>
      </w:pPr>
    </w:p>
    <w:p w:rsidR="0032382E" w:rsidRPr="00337D0B" w:rsidRDefault="00F76FAE" w:rsidP="0032382E">
      <w:pPr>
        <w:rPr>
          <w:rFonts w:asciiTheme="minorEastAsia" w:hAnsiTheme="minorEastAsia"/>
          <w:b/>
          <w:sz w:val="32"/>
          <w:szCs w:val="32"/>
        </w:rPr>
      </w:pPr>
      <w:r w:rsidRPr="00337D0B">
        <w:rPr>
          <w:rFonts w:asciiTheme="minorEastAsia" w:hAnsiTheme="minorEastAsia" w:hint="eastAsia"/>
          <w:szCs w:val="21"/>
        </w:rPr>
        <w:t xml:space="preserve">　　　</w:t>
      </w:r>
      <w:r w:rsidR="00277454" w:rsidRPr="00337D0B">
        <w:rPr>
          <w:rFonts w:asciiTheme="minorEastAsia" w:hAnsiTheme="minorEastAsia" w:hint="eastAsia"/>
          <w:b/>
          <w:sz w:val="32"/>
          <w:szCs w:val="32"/>
        </w:rPr>
        <w:t>日向市生活道路の整備に係る原材料支給</w:t>
      </w:r>
      <w:r w:rsidRPr="00337D0B">
        <w:rPr>
          <w:rFonts w:asciiTheme="minorEastAsia" w:hAnsiTheme="minorEastAsia" w:hint="eastAsia"/>
          <w:b/>
          <w:sz w:val="32"/>
          <w:szCs w:val="32"/>
        </w:rPr>
        <w:t>要綱</w:t>
      </w:r>
    </w:p>
    <w:p w:rsidR="0032382E" w:rsidRPr="00337D0B" w:rsidRDefault="0032382E" w:rsidP="0032382E">
      <w:pPr>
        <w:adjustRightInd w:val="0"/>
        <w:snapToGrid w:val="0"/>
        <w:spacing w:line="276" w:lineRule="auto"/>
        <w:ind w:firstLineChars="100" w:firstLine="220"/>
        <w:rPr>
          <w:rFonts w:asciiTheme="minorEastAsia" w:hAnsiTheme="minorEastAsia"/>
          <w:sz w:val="22"/>
        </w:rPr>
      </w:pPr>
    </w:p>
    <w:p w:rsidR="00F76FAE" w:rsidRPr="00337D0B" w:rsidRDefault="00F76FAE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（目的）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第１条  </w:t>
      </w:r>
      <w:r w:rsidR="00277454" w:rsidRPr="00337D0B">
        <w:rPr>
          <w:rFonts w:asciiTheme="minorEastAsia" w:hAnsiTheme="minorEastAsia" w:hint="eastAsia"/>
          <w:sz w:val="22"/>
        </w:rPr>
        <w:t>この告示は、</w:t>
      </w:r>
      <w:r w:rsidRPr="00337D0B">
        <w:rPr>
          <w:rFonts w:asciiTheme="minorEastAsia" w:hAnsiTheme="minorEastAsia" w:hint="eastAsia"/>
          <w:sz w:val="22"/>
        </w:rPr>
        <w:t>地域住民の</w:t>
      </w:r>
      <w:r w:rsidR="00277454" w:rsidRPr="00337D0B">
        <w:rPr>
          <w:rFonts w:asciiTheme="minorEastAsia" w:hAnsiTheme="minorEastAsia" w:hint="eastAsia"/>
          <w:sz w:val="22"/>
        </w:rPr>
        <w:t>住環境を整備することを目的とし、生活道路の整備事業に対し、原材料を支給すること（以下「支給</w:t>
      </w:r>
      <w:r w:rsidRPr="00337D0B">
        <w:rPr>
          <w:rFonts w:asciiTheme="minorEastAsia" w:hAnsiTheme="minorEastAsia" w:hint="eastAsia"/>
          <w:sz w:val="22"/>
        </w:rPr>
        <w:t>」</w:t>
      </w:r>
      <w:r w:rsidR="0086679A" w:rsidRPr="00337D0B">
        <w:rPr>
          <w:rFonts w:asciiTheme="minorEastAsia" w:hAnsiTheme="minorEastAsia" w:hint="eastAsia"/>
          <w:sz w:val="22"/>
        </w:rPr>
        <w:t>という。）</w:t>
      </w:r>
      <w:r w:rsidR="00277454" w:rsidRPr="00337D0B">
        <w:rPr>
          <w:rFonts w:asciiTheme="minorEastAsia" w:hAnsiTheme="minorEastAsia" w:hint="eastAsia"/>
          <w:sz w:val="22"/>
        </w:rPr>
        <w:t>に関し、</w:t>
      </w:r>
      <w:r w:rsidR="0086679A" w:rsidRPr="00337D0B">
        <w:rPr>
          <w:rFonts w:asciiTheme="minorEastAsia" w:hAnsiTheme="minorEastAsia" w:hint="eastAsia"/>
          <w:sz w:val="22"/>
        </w:rPr>
        <w:t>必要な事項を定めるものとする。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（定義）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第２条  この告示において、次の各号に掲げる用語の意義は、それぞれ当該各号の定めるところによる。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(１)</w:t>
      </w:r>
      <w:r w:rsidR="00E66699">
        <w:rPr>
          <w:rFonts w:asciiTheme="minorEastAsia" w:hAnsiTheme="minorEastAsia" w:hint="eastAsia"/>
          <w:sz w:val="22"/>
        </w:rPr>
        <w:t xml:space="preserve">　自治会　日向市区長公民館長連合会に加入する</w:t>
      </w:r>
      <w:r w:rsidRPr="00337D0B">
        <w:rPr>
          <w:rFonts w:asciiTheme="minorEastAsia" w:hAnsiTheme="minorEastAsia" w:hint="eastAsia"/>
          <w:sz w:val="22"/>
        </w:rPr>
        <w:t>組織で区長を代表者とするものをいう。</w:t>
      </w:r>
    </w:p>
    <w:p w:rsidR="00F76FAE" w:rsidRPr="00337D0B" w:rsidRDefault="00F76FAE" w:rsidP="00E66699">
      <w:pPr>
        <w:adjustRightInd w:val="0"/>
        <w:snapToGrid w:val="0"/>
        <w:spacing w:line="340" w:lineRule="atLeast"/>
        <w:ind w:leftChars="100" w:left="21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(２)　法定外公共物  </w:t>
      </w:r>
      <w:r w:rsidR="00E66699">
        <w:rPr>
          <w:rFonts w:asciiTheme="minorEastAsia" w:hAnsiTheme="minorEastAsia" w:hint="eastAsia"/>
          <w:sz w:val="22"/>
        </w:rPr>
        <w:t>道路法（昭和27年法律第180号）の規定を受けない、</w:t>
      </w:r>
      <w:r w:rsidRPr="00337D0B">
        <w:rPr>
          <w:rFonts w:asciiTheme="minorEastAsia" w:hAnsiTheme="minorEastAsia" w:hint="eastAsia"/>
          <w:sz w:val="22"/>
        </w:rPr>
        <w:t>市が管理する里道及び水路をいう。</w:t>
      </w:r>
    </w:p>
    <w:p w:rsidR="00F76FAE" w:rsidRPr="00337D0B" w:rsidRDefault="0086679A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（原材料の種類</w:t>
      </w:r>
      <w:r w:rsidR="00F76FAE" w:rsidRPr="00337D0B">
        <w:rPr>
          <w:rFonts w:asciiTheme="minorEastAsia" w:hAnsiTheme="minorEastAsia" w:hint="eastAsia"/>
          <w:sz w:val="22"/>
        </w:rPr>
        <w:t>）</w:t>
      </w:r>
    </w:p>
    <w:p w:rsidR="00F76FAE" w:rsidRPr="00337D0B" w:rsidRDefault="00F76FAE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第３条  </w:t>
      </w:r>
      <w:r w:rsidR="0086679A" w:rsidRPr="00337D0B">
        <w:rPr>
          <w:rFonts w:asciiTheme="minorEastAsia" w:hAnsiTheme="minorEastAsia" w:hint="eastAsia"/>
          <w:sz w:val="22"/>
        </w:rPr>
        <w:t>支給する原材料は</w:t>
      </w:r>
      <w:r w:rsidR="00566FDB" w:rsidRPr="00337D0B">
        <w:rPr>
          <w:rFonts w:asciiTheme="minorEastAsia" w:hAnsiTheme="minorEastAsia" w:hint="eastAsia"/>
          <w:sz w:val="22"/>
        </w:rPr>
        <w:t>、以下のものとする。</w:t>
      </w:r>
    </w:p>
    <w:p w:rsidR="0086679A" w:rsidRPr="00337D0B" w:rsidRDefault="00E04B2B" w:rsidP="0032382E">
      <w:pPr>
        <w:pStyle w:val="a3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アスファルト合材（常温合材</w:t>
      </w:r>
      <w:r w:rsidR="00B36765" w:rsidRPr="00337D0B">
        <w:rPr>
          <w:rFonts w:asciiTheme="minorEastAsia" w:hAnsiTheme="minorEastAsia" w:hint="eastAsia"/>
          <w:sz w:val="22"/>
        </w:rPr>
        <w:t>を</w:t>
      </w:r>
      <w:r w:rsidRPr="00337D0B">
        <w:rPr>
          <w:rFonts w:asciiTheme="minorEastAsia" w:hAnsiTheme="minorEastAsia" w:hint="eastAsia"/>
          <w:sz w:val="22"/>
        </w:rPr>
        <w:t>含む。）</w:t>
      </w:r>
    </w:p>
    <w:p w:rsidR="00E04B2B" w:rsidRPr="00337D0B" w:rsidRDefault="00E04B2B" w:rsidP="0032382E">
      <w:pPr>
        <w:pStyle w:val="a3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生コンクリート</w:t>
      </w:r>
    </w:p>
    <w:p w:rsidR="00E04B2B" w:rsidRPr="00337D0B" w:rsidRDefault="00E04B2B" w:rsidP="0032382E">
      <w:pPr>
        <w:pStyle w:val="a3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側溝及び側溝蓋</w:t>
      </w:r>
    </w:p>
    <w:p w:rsidR="00E04B2B" w:rsidRPr="00337D0B" w:rsidRDefault="00E04B2B" w:rsidP="0032382E">
      <w:pPr>
        <w:pStyle w:val="a3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砕石（クラッシャーラン</w:t>
      </w:r>
      <w:r w:rsidR="0032382E" w:rsidRPr="00337D0B">
        <w:rPr>
          <w:rFonts w:asciiTheme="minorEastAsia" w:hAnsiTheme="minorEastAsia" w:hint="eastAsia"/>
          <w:sz w:val="22"/>
        </w:rPr>
        <w:t>を</w:t>
      </w:r>
      <w:r w:rsidRPr="00337D0B">
        <w:rPr>
          <w:rFonts w:asciiTheme="minorEastAsia" w:hAnsiTheme="minorEastAsia" w:hint="eastAsia"/>
          <w:sz w:val="22"/>
        </w:rPr>
        <w:t>含む。）</w:t>
      </w:r>
    </w:p>
    <w:p w:rsidR="00E04B2B" w:rsidRPr="00337D0B" w:rsidRDefault="00E04B2B" w:rsidP="0032382E">
      <w:pPr>
        <w:pStyle w:val="a3"/>
        <w:numPr>
          <w:ilvl w:val="0"/>
          <w:numId w:val="2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その他市長が</w:t>
      </w:r>
      <w:r w:rsidR="0018673B" w:rsidRPr="00337D0B">
        <w:rPr>
          <w:rFonts w:asciiTheme="minorEastAsia" w:hAnsiTheme="minorEastAsia" w:hint="eastAsia"/>
          <w:sz w:val="22"/>
        </w:rPr>
        <w:t>支給の対象と認める</w:t>
      </w:r>
      <w:r w:rsidRPr="00337D0B">
        <w:rPr>
          <w:rFonts w:asciiTheme="minorEastAsia" w:hAnsiTheme="minorEastAsia" w:hint="eastAsia"/>
          <w:sz w:val="22"/>
        </w:rPr>
        <w:t>原材料</w:t>
      </w:r>
    </w:p>
    <w:p w:rsidR="00E04B2B" w:rsidRPr="00337D0B" w:rsidRDefault="00A302DA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（対象となる生活道路）</w:t>
      </w:r>
    </w:p>
    <w:p w:rsidR="00F76FAE" w:rsidRPr="00337D0B" w:rsidRDefault="00F76FAE" w:rsidP="006B653A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第４条  </w:t>
      </w:r>
      <w:r w:rsidR="00A302DA" w:rsidRPr="00337D0B">
        <w:rPr>
          <w:rFonts w:asciiTheme="minorEastAsia" w:hAnsiTheme="minorEastAsia" w:hint="eastAsia"/>
          <w:sz w:val="22"/>
        </w:rPr>
        <w:t>支給</w:t>
      </w:r>
      <w:r w:rsidRPr="00337D0B">
        <w:rPr>
          <w:rFonts w:asciiTheme="minorEastAsia" w:hAnsiTheme="minorEastAsia" w:hint="eastAsia"/>
          <w:sz w:val="22"/>
        </w:rPr>
        <w:t>の対象となる生活道路は、次に掲げるものとする。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(</w:t>
      </w:r>
      <w:r w:rsidR="006B653A" w:rsidRPr="00337D0B">
        <w:rPr>
          <w:rFonts w:asciiTheme="minorEastAsia" w:hAnsiTheme="minorEastAsia" w:hint="eastAsia"/>
          <w:sz w:val="22"/>
        </w:rPr>
        <w:t>１</w:t>
      </w:r>
      <w:r w:rsidRPr="00337D0B">
        <w:rPr>
          <w:rFonts w:asciiTheme="minorEastAsia" w:hAnsiTheme="minorEastAsia" w:hint="eastAsia"/>
          <w:sz w:val="22"/>
        </w:rPr>
        <w:t>)　市道以外で地域住民の生活道路として機能している道路</w:t>
      </w:r>
    </w:p>
    <w:p w:rsidR="00F76FAE" w:rsidRPr="00337D0B" w:rsidRDefault="00F76FAE" w:rsidP="0032382E">
      <w:pPr>
        <w:adjustRightInd w:val="0"/>
        <w:snapToGrid w:val="0"/>
        <w:spacing w:line="340" w:lineRule="atLeast"/>
        <w:ind w:firstLineChars="100" w:firstLine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(</w:t>
      </w:r>
      <w:r w:rsidR="006B653A" w:rsidRPr="00337D0B">
        <w:rPr>
          <w:rFonts w:asciiTheme="minorEastAsia" w:hAnsiTheme="minorEastAsia" w:hint="eastAsia"/>
          <w:sz w:val="22"/>
        </w:rPr>
        <w:t>２</w:t>
      </w:r>
      <w:r w:rsidRPr="00337D0B">
        <w:rPr>
          <w:rFonts w:asciiTheme="minorEastAsia" w:hAnsiTheme="minorEastAsia" w:hint="eastAsia"/>
          <w:sz w:val="22"/>
        </w:rPr>
        <w:t>)　法定外公共物</w:t>
      </w:r>
    </w:p>
    <w:p w:rsidR="00F76FAE" w:rsidRPr="00337D0B" w:rsidRDefault="00A302DA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（原材料の支給）</w:t>
      </w:r>
    </w:p>
    <w:p w:rsidR="00A302DA" w:rsidRPr="00337D0B" w:rsidRDefault="00A302DA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第５条  支給する原材料は、予算で定める範囲内で支給するものとする。</w:t>
      </w:r>
    </w:p>
    <w:p w:rsidR="00A302DA" w:rsidRDefault="00A302DA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２  支給する原材料は、</w:t>
      </w:r>
      <w:r w:rsidR="00571A14" w:rsidRPr="00337D0B">
        <w:rPr>
          <w:rFonts w:asciiTheme="minorEastAsia" w:hAnsiTheme="minorEastAsia" w:hint="eastAsia"/>
          <w:sz w:val="22"/>
        </w:rPr>
        <w:t>申請１件につき</w:t>
      </w:r>
      <w:r w:rsidR="00566FDB" w:rsidRPr="00337D0B">
        <w:rPr>
          <w:rFonts w:asciiTheme="minorEastAsia" w:hAnsiTheme="minorEastAsia" w:hint="eastAsia"/>
          <w:sz w:val="22"/>
        </w:rPr>
        <w:t>20</w:t>
      </w:r>
      <w:r w:rsidR="00571A14" w:rsidRPr="00337D0B">
        <w:rPr>
          <w:rFonts w:asciiTheme="minorEastAsia" w:hAnsiTheme="minorEastAsia" w:hint="eastAsia"/>
          <w:sz w:val="22"/>
        </w:rPr>
        <w:t>万円以内を限度とする。ただし、市長が必要と認めた場合は、この限りではない。</w:t>
      </w:r>
    </w:p>
    <w:p w:rsidR="005A7FC3" w:rsidRPr="00135350" w:rsidRDefault="005A7FC3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135350">
        <w:rPr>
          <w:rFonts w:asciiTheme="minorEastAsia" w:hAnsiTheme="minorEastAsia" w:hint="eastAsia"/>
          <w:sz w:val="22"/>
        </w:rPr>
        <w:t>３　前項で支給する原材料は、消費税相当額を含めるものとする。</w:t>
      </w:r>
    </w:p>
    <w:p w:rsidR="00571A14" w:rsidRPr="00337D0B" w:rsidRDefault="00571A14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（支給対象者）</w:t>
      </w:r>
    </w:p>
    <w:p w:rsidR="00571A14" w:rsidRPr="00337D0B" w:rsidRDefault="00571A14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第６条  支給の対象となる者（以下「支給対象者」という。）は、自治会とする。</w:t>
      </w:r>
    </w:p>
    <w:p w:rsidR="00571A14" w:rsidRPr="00337D0B" w:rsidRDefault="00571A14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（申請）</w:t>
      </w:r>
    </w:p>
    <w:p w:rsidR="00571A14" w:rsidRPr="00337D0B" w:rsidRDefault="00571A14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第７条  支給対象者は、生活道路原材料支給申請書（様式第１号）を市長に提出しなければならない。</w:t>
      </w:r>
    </w:p>
    <w:p w:rsidR="00571A14" w:rsidRPr="00337D0B" w:rsidRDefault="00571A14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（審査及び決定）</w:t>
      </w:r>
    </w:p>
    <w:p w:rsidR="00571A14" w:rsidRPr="00337D0B" w:rsidRDefault="00571A14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第８条  </w:t>
      </w:r>
      <w:r w:rsidR="00BA2DC7" w:rsidRPr="00337D0B">
        <w:rPr>
          <w:rFonts w:asciiTheme="minorEastAsia" w:hAnsiTheme="minorEastAsia" w:hint="eastAsia"/>
          <w:sz w:val="22"/>
        </w:rPr>
        <w:t>市長は、申請が</w:t>
      </w:r>
      <w:r w:rsidR="00C723FE" w:rsidRPr="00337D0B">
        <w:rPr>
          <w:rFonts w:asciiTheme="minorEastAsia" w:hAnsiTheme="minorEastAsia" w:hint="eastAsia"/>
          <w:sz w:val="22"/>
        </w:rPr>
        <w:t>あった場合は、書類審査及び現地調査を行い、支給を決定する。この場合において、必要があるときは支給対象者に対し、現地立会いを要請することができる。</w:t>
      </w:r>
    </w:p>
    <w:p w:rsidR="006A78F8" w:rsidRPr="00337D0B" w:rsidRDefault="006A78F8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２  市長は、前項の決定に際し、必要な条件を付すことができる。</w:t>
      </w:r>
    </w:p>
    <w:p w:rsidR="00C723FE" w:rsidRPr="00337D0B" w:rsidRDefault="006A78F8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lastRenderedPageBreak/>
        <w:t>３</w:t>
      </w:r>
      <w:r w:rsidR="00C723FE" w:rsidRPr="00337D0B">
        <w:rPr>
          <w:rFonts w:asciiTheme="minorEastAsia" w:hAnsiTheme="minorEastAsia" w:hint="eastAsia"/>
          <w:sz w:val="22"/>
        </w:rPr>
        <w:t xml:space="preserve">  支給の決定については、生活道路原材料支給決定通知書（様式第２号）により支給対象者に通知する。</w:t>
      </w:r>
    </w:p>
    <w:p w:rsidR="00F97479" w:rsidRPr="00337D0B" w:rsidRDefault="006B653A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４</w:t>
      </w:r>
      <w:r w:rsidR="00F97479" w:rsidRPr="00337D0B">
        <w:rPr>
          <w:rFonts w:asciiTheme="minorEastAsia" w:hAnsiTheme="minorEastAsia" w:hint="eastAsia"/>
          <w:sz w:val="22"/>
        </w:rPr>
        <w:t xml:space="preserve">  市長は、支給しないことを決定したときは、生活道路原材料不支給決定通知書（様式第３号）を</w:t>
      </w:r>
      <w:r w:rsidR="00F6068A" w:rsidRPr="00337D0B">
        <w:rPr>
          <w:rFonts w:asciiTheme="minorEastAsia" w:hAnsiTheme="minorEastAsia" w:hint="eastAsia"/>
          <w:sz w:val="22"/>
        </w:rPr>
        <w:t>支給</w:t>
      </w:r>
      <w:r w:rsidR="00F97479" w:rsidRPr="00337D0B">
        <w:rPr>
          <w:rFonts w:asciiTheme="minorEastAsia" w:hAnsiTheme="minorEastAsia" w:hint="eastAsia"/>
          <w:sz w:val="22"/>
        </w:rPr>
        <w:t>対象者に通知する。</w:t>
      </w:r>
    </w:p>
    <w:p w:rsidR="00C723FE" w:rsidRPr="00337D0B" w:rsidRDefault="00C723FE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（完了報告及び確認）</w:t>
      </w:r>
    </w:p>
    <w:p w:rsidR="00C723FE" w:rsidRPr="00337D0B" w:rsidRDefault="00C723FE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第９条  支給対象者は、</w:t>
      </w:r>
      <w:r w:rsidR="00B36765" w:rsidRPr="00337D0B">
        <w:rPr>
          <w:rFonts w:asciiTheme="minorEastAsia" w:hAnsiTheme="minorEastAsia" w:hint="eastAsia"/>
          <w:sz w:val="22"/>
        </w:rPr>
        <w:t>生活道路の整備事業の</w:t>
      </w:r>
      <w:r w:rsidRPr="00337D0B">
        <w:rPr>
          <w:rFonts w:asciiTheme="minorEastAsia" w:hAnsiTheme="minorEastAsia" w:hint="eastAsia"/>
          <w:sz w:val="22"/>
        </w:rPr>
        <w:t>完了後速やかに事業完了報告書（様式</w:t>
      </w:r>
      <w:r w:rsidR="00F97479" w:rsidRPr="00337D0B">
        <w:rPr>
          <w:rFonts w:asciiTheme="minorEastAsia" w:hAnsiTheme="minorEastAsia" w:hint="eastAsia"/>
          <w:sz w:val="22"/>
        </w:rPr>
        <w:t>第４</w:t>
      </w:r>
      <w:r w:rsidRPr="00337D0B">
        <w:rPr>
          <w:rFonts w:asciiTheme="minorEastAsia" w:hAnsiTheme="minorEastAsia" w:hint="eastAsia"/>
          <w:sz w:val="22"/>
        </w:rPr>
        <w:t>号）を市長に提出するものとし、</w:t>
      </w:r>
      <w:r w:rsidR="00F97479" w:rsidRPr="00337D0B">
        <w:rPr>
          <w:rFonts w:asciiTheme="minorEastAsia" w:hAnsiTheme="minorEastAsia" w:hint="eastAsia"/>
          <w:sz w:val="22"/>
        </w:rPr>
        <w:t>市長は、その完了を確認するものとする。</w:t>
      </w:r>
    </w:p>
    <w:p w:rsidR="00F97479" w:rsidRPr="00337D0B" w:rsidRDefault="00F97479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</w:t>
      </w:r>
      <w:r w:rsidR="00566FDB" w:rsidRPr="00337D0B">
        <w:rPr>
          <w:rFonts w:asciiTheme="minorEastAsia" w:hAnsiTheme="minorEastAsia" w:hint="eastAsia"/>
          <w:sz w:val="22"/>
        </w:rPr>
        <w:t>支給</w:t>
      </w:r>
      <w:r w:rsidRPr="00337D0B">
        <w:rPr>
          <w:rFonts w:asciiTheme="minorEastAsia" w:hAnsiTheme="minorEastAsia" w:hint="eastAsia"/>
          <w:sz w:val="22"/>
        </w:rPr>
        <w:t>決定の取消し又は支給</w:t>
      </w:r>
      <w:r w:rsidR="00566FDB" w:rsidRPr="00337D0B">
        <w:rPr>
          <w:rFonts w:asciiTheme="minorEastAsia" w:hAnsiTheme="minorEastAsia" w:hint="eastAsia"/>
          <w:sz w:val="22"/>
        </w:rPr>
        <w:t>原</w:t>
      </w:r>
      <w:r w:rsidRPr="00337D0B">
        <w:rPr>
          <w:rFonts w:asciiTheme="minorEastAsia" w:hAnsiTheme="minorEastAsia" w:hint="eastAsia"/>
          <w:sz w:val="22"/>
        </w:rPr>
        <w:t>材料の返納）</w:t>
      </w:r>
    </w:p>
    <w:p w:rsidR="00571A14" w:rsidRPr="00337D0B" w:rsidRDefault="00F97479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第10条  </w:t>
      </w:r>
      <w:r w:rsidR="006A78F8" w:rsidRPr="00337D0B">
        <w:rPr>
          <w:rFonts w:asciiTheme="minorEastAsia" w:hAnsiTheme="minorEastAsia" w:hint="eastAsia"/>
          <w:sz w:val="22"/>
        </w:rPr>
        <w:t>市長は、</w:t>
      </w:r>
      <w:r w:rsidR="009A2029" w:rsidRPr="00337D0B">
        <w:rPr>
          <w:rFonts w:asciiTheme="minorEastAsia" w:hAnsiTheme="minorEastAsia" w:hint="eastAsia"/>
          <w:sz w:val="22"/>
        </w:rPr>
        <w:t>支給対象者が次のいずれかに該当するときは、支給決定の取消し</w:t>
      </w:r>
      <w:r w:rsidR="0018673B" w:rsidRPr="00337D0B">
        <w:rPr>
          <w:rFonts w:asciiTheme="minorEastAsia" w:hAnsiTheme="minorEastAsia" w:hint="eastAsia"/>
          <w:sz w:val="22"/>
        </w:rPr>
        <w:t>（</w:t>
      </w:r>
      <w:r w:rsidR="00C0660C" w:rsidRPr="00337D0B">
        <w:rPr>
          <w:rFonts w:asciiTheme="minorEastAsia" w:hAnsiTheme="minorEastAsia" w:hint="eastAsia"/>
          <w:sz w:val="22"/>
        </w:rPr>
        <w:t>以下この条において「取消し」という。</w:t>
      </w:r>
      <w:r w:rsidR="0018673B" w:rsidRPr="00337D0B">
        <w:rPr>
          <w:rFonts w:asciiTheme="minorEastAsia" w:hAnsiTheme="minorEastAsia" w:hint="eastAsia"/>
          <w:sz w:val="22"/>
        </w:rPr>
        <w:t>）</w:t>
      </w:r>
      <w:r w:rsidR="009A2029" w:rsidRPr="00337D0B">
        <w:rPr>
          <w:rFonts w:asciiTheme="minorEastAsia" w:hAnsiTheme="minorEastAsia" w:hint="eastAsia"/>
          <w:sz w:val="22"/>
        </w:rPr>
        <w:t>又は支給</w:t>
      </w:r>
      <w:r w:rsidR="0018673B" w:rsidRPr="00337D0B">
        <w:rPr>
          <w:rFonts w:asciiTheme="minorEastAsia" w:hAnsiTheme="minorEastAsia" w:hint="eastAsia"/>
          <w:sz w:val="22"/>
        </w:rPr>
        <w:t>対象の</w:t>
      </w:r>
      <w:r w:rsidR="009A2029" w:rsidRPr="00337D0B">
        <w:rPr>
          <w:rFonts w:asciiTheme="minorEastAsia" w:hAnsiTheme="minorEastAsia" w:hint="eastAsia"/>
          <w:sz w:val="22"/>
        </w:rPr>
        <w:t>原材料の全部若しくは一部の返納</w:t>
      </w:r>
      <w:r w:rsidR="00C0660C" w:rsidRPr="00337D0B">
        <w:rPr>
          <w:rFonts w:asciiTheme="minorEastAsia" w:hAnsiTheme="minorEastAsia" w:hint="eastAsia"/>
          <w:sz w:val="22"/>
        </w:rPr>
        <w:t>（以下この条において「返納」という。）</w:t>
      </w:r>
      <w:r w:rsidR="009A2029" w:rsidRPr="00337D0B">
        <w:rPr>
          <w:rFonts w:asciiTheme="minorEastAsia" w:hAnsiTheme="minorEastAsia" w:hint="eastAsia"/>
          <w:sz w:val="22"/>
        </w:rPr>
        <w:t>を求めることができる。ただし、既に完了している場合は、</w:t>
      </w:r>
      <w:r w:rsidR="00566FDB" w:rsidRPr="00337D0B">
        <w:rPr>
          <w:rFonts w:asciiTheme="minorEastAsia" w:hAnsiTheme="minorEastAsia" w:hint="eastAsia"/>
          <w:sz w:val="22"/>
        </w:rPr>
        <w:t>市長は、</w:t>
      </w:r>
      <w:r w:rsidR="009A2029" w:rsidRPr="00337D0B">
        <w:rPr>
          <w:rFonts w:asciiTheme="minorEastAsia" w:hAnsiTheme="minorEastAsia" w:hint="eastAsia"/>
          <w:sz w:val="22"/>
        </w:rPr>
        <w:t>支給原材料の購入額相当の金額の返還を命じることができる。</w:t>
      </w:r>
    </w:p>
    <w:p w:rsidR="00865A24" w:rsidRPr="00337D0B" w:rsidRDefault="00865A24" w:rsidP="0032382E">
      <w:pPr>
        <w:pStyle w:val="a3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偽りその他の不正な手段によって支給の決定を受けたとき。</w:t>
      </w:r>
    </w:p>
    <w:p w:rsidR="00865A24" w:rsidRPr="00337D0B" w:rsidRDefault="00865A24" w:rsidP="0032382E">
      <w:pPr>
        <w:pStyle w:val="a3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支給の決定に際し、付した条件に違反したとき。</w:t>
      </w:r>
    </w:p>
    <w:p w:rsidR="009A2029" w:rsidRPr="00337D0B" w:rsidRDefault="00B36765" w:rsidP="0032382E">
      <w:pPr>
        <w:pStyle w:val="a3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支給の対象となる道路が、</w:t>
      </w:r>
      <w:r w:rsidR="00865A24" w:rsidRPr="00337D0B">
        <w:rPr>
          <w:rFonts w:asciiTheme="minorEastAsia" w:hAnsiTheme="minorEastAsia" w:hint="eastAsia"/>
          <w:sz w:val="22"/>
        </w:rPr>
        <w:t>生活道路以外の私的な目的に使用されたとき。</w:t>
      </w:r>
    </w:p>
    <w:p w:rsidR="00865A24" w:rsidRPr="00337D0B" w:rsidRDefault="00865A24" w:rsidP="0032382E">
      <w:pPr>
        <w:pStyle w:val="a3"/>
        <w:numPr>
          <w:ilvl w:val="0"/>
          <w:numId w:val="3"/>
        </w:numPr>
        <w:adjustRightInd w:val="0"/>
        <w:snapToGrid w:val="0"/>
        <w:spacing w:line="340" w:lineRule="atLeast"/>
        <w:ind w:leftChars="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その他市長が</w:t>
      </w:r>
      <w:r w:rsidR="00566FDB" w:rsidRPr="00337D0B">
        <w:rPr>
          <w:rFonts w:asciiTheme="minorEastAsia" w:hAnsiTheme="minorEastAsia" w:hint="eastAsia"/>
          <w:sz w:val="22"/>
        </w:rPr>
        <w:t>取消し又は返納が必要</w:t>
      </w:r>
      <w:r w:rsidRPr="00337D0B">
        <w:rPr>
          <w:rFonts w:asciiTheme="minorEastAsia" w:hAnsiTheme="minorEastAsia" w:hint="eastAsia"/>
          <w:sz w:val="22"/>
        </w:rPr>
        <w:t>と判断したとき。</w:t>
      </w:r>
    </w:p>
    <w:p w:rsidR="00865A24" w:rsidRPr="00337D0B" w:rsidRDefault="00865A24" w:rsidP="0032382E">
      <w:pPr>
        <w:adjustRightInd w:val="0"/>
        <w:snapToGrid w:val="0"/>
        <w:spacing w:line="340" w:lineRule="atLeast"/>
        <w:ind w:left="220" w:hangingChars="100" w:hanging="220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２  市長は、前項の規定により</w:t>
      </w:r>
      <w:r w:rsidR="00566FDB" w:rsidRPr="00337D0B">
        <w:rPr>
          <w:rFonts w:asciiTheme="minorEastAsia" w:hAnsiTheme="minorEastAsia" w:hint="eastAsia"/>
          <w:sz w:val="22"/>
        </w:rPr>
        <w:t>取消し</w:t>
      </w:r>
      <w:r w:rsidRPr="00337D0B">
        <w:rPr>
          <w:rFonts w:asciiTheme="minorEastAsia" w:hAnsiTheme="minorEastAsia" w:hint="eastAsia"/>
          <w:sz w:val="22"/>
        </w:rPr>
        <w:t>又は返納を求める場合は、理由を示して、生活道路原材料支給決定取消通知書（様式第５号）を通知するものとする。</w:t>
      </w:r>
    </w:p>
    <w:p w:rsidR="00EE2367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（委任）</w:t>
      </w: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>第11条  この告示に定めるもののほか、必要な事項は市長が別に定める。</w:t>
      </w: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    附</w:t>
      </w:r>
      <w:r w:rsidR="00566FDB" w:rsidRPr="00337D0B">
        <w:rPr>
          <w:rFonts w:asciiTheme="minorEastAsia" w:hAnsiTheme="minorEastAsia" w:hint="eastAsia"/>
          <w:sz w:val="22"/>
        </w:rPr>
        <w:t xml:space="preserve">　</w:t>
      </w:r>
      <w:r w:rsidRPr="00337D0B">
        <w:rPr>
          <w:rFonts w:asciiTheme="minorEastAsia" w:hAnsiTheme="minorEastAsia" w:hint="eastAsia"/>
          <w:sz w:val="22"/>
        </w:rPr>
        <w:t>則</w:t>
      </w: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  <w:r w:rsidRPr="00337D0B">
        <w:rPr>
          <w:rFonts w:asciiTheme="minorEastAsia" w:hAnsiTheme="minorEastAsia" w:hint="eastAsia"/>
          <w:sz w:val="22"/>
        </w:rPr>
        <w:t xml:space="preserve">  この告示は、平成28年</w:t>
      </w:r>
      <w:r w:rsidR="00B36765" w:rsidRPr="00337D0B">
        <w:rPr>
          <w:rFonts w:asciiTheme="minorEastAsia" w:hAnsiTheme="minorEastAsia" w:hint="eastAsia"/>
          <w:sz w:val="22"/>
        </w:rPr>
        <w:t>４</w:t>
      </w:r>
      <w:r w:rsidRPr="00337D0B">
        <w:rPr>
          <w:rFonts w:asciiTheme="minorEastAsia" w:hAnsiTheme="minorEastAsia" w:hint="eastAsia"/>
          <w:sz w:val="22"/>
        </w:rPr>
        <w:t>月</w:t>
      </w:r>
      <w:r w:rsidR="00B36765" w:rsidRPr="00337D0B">
        <w:rPr>
          <w:rFonts w:asciiTheme="minorEastAsia" w:hAnsiTheme="minorEastAsia" w:hint="eastAsia"/>
          <w:sz w:val="22"/>
        </w:rPr>
        <w:t>１</w:t>
      </w:r>
      <w:r w:rsidRPr="00337D0B">
        <w:rPr>
          <w:rFonts w:asciiTheme="minorEastAsia" w:hAnsiTheme="minorEastAsia" w:hint="eastAsia"/>
          <w:sz w:val="22"/>
        </w:rPr>
        <w:t>日から施行する。</w:t>
      </w: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</w:p>
    <w:p w:rsidR="00F44A11" w:rsidRPr="00337D0B" w:rsidRDefault="00F44A11" w:rsidP="0032382E">
      <w:pPr>
        <w:adjustRightInd w:val="0"/>
        <w:snapToGrid w:val="0"/>
        <w:spacing w:line="340" w:lineRule="atLeast"/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rFonts w:asciiTheme="minorEastAsia" w:hAnsiTheme="minorEastAsia"/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</w:p>
    <w:p w:rsidR="00F44A11" w:rsidRPr="00337D0B" w:rsidRDefault="00F44A11">
      <w:pPr>
        <w:rPr>
          <w:sz w:val="22"/>
        </w:rPr>
      </w:pPr>
      <w:bookmarkStart w:id="0" w:name="_GoBack"/>
      <w:bookmarkEnd w:id="0"/>
    </w:p>
    <w:sectPr w:rsidR="00F44A11" w:rsidRPr="00337D0B" w:rsidSect="003238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50" w:rsidRDefault="00455650" w:rsidP="0032382E">
      <w:r>
        <w:separator/>
      </w:r>
    </w:p>
  </w:endnote>
  <w:endnote w:type="continuationSeparator" w:id="0">
    <w:p w:rsidR="00455650" w:rsidRDefault="00455650" w:rsidP="003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50" w:rsidRDefault="00455650" w:rsidP="0032382E">
      <w:r>
        <w:separator/>
      </w:r>
    </w:p>
  </w:footnote>
  <w:footnote w:type="continuationSeparator" w:id="0">
    <w:p w:rsidR="00455650" w:rsidRDefault="00455650" w:rsidP="003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7A4"/>
    <w:multiLevelType w:val="hybridMultilevel"/>
    <w:tmpl w:val="CB2C15A6"/>
    <w:lvl w:ilvl="0" w:tplc="539E426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CD041EB"/>
    <w:multiLevelType w:val="hybridMultilevel"/>
    <w:tmpl w:val="62D4B88E"/>
    <w:lvl w:ilvl="0" w:tplc="B20056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611A5A"/>
    <w:multiLevelType w:val="hybridMultilevel"/>
    <w:tmpl w:val="5EA0A19E"/>
    <w:lvl w:ilvl="0" w:tplc="B352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7D1794"/>
    <w:multiLevelType w:val="hybridMultilevel"/>
    <w:tmpl w:val="42AAC4BA"/>
    <w:lvl w:ilvl="0" w:tplc="26120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0C2EE3"/>
    <w:multiLevelType w:val="hybridMultilevel"/>
    <w:tmpl w:val="EC366EAE"/>
    <w:lvl w:ilvl="0" w:tplc="FABA3FB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50964191"/>
    <w:multiLevelType w:val="hybridMultilevel"/>
    <w:tmpl w:val="A3BC0EF0"/>
    <w:lvl w:ilvl="0" w:tplc="7688D0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AE"/>
    <w:rsid w:val="000324D8"/>
    <w:rsid w:val="00127459"/>
    <w:rsid w:val="0013446B"/>
    <w:rsid w:val="00135350"/>
    <w:rsid w:val="0017233D"/>
    <w:rsid w:val="0018673B"/>
    <w:rsid w:val="001A58C1"/>
    <w:rsid w:val="00212083"/>
    <w:rsid w:val="00251BCA"/>
    <w:rsid w:val="00277454"/>
    <w:rsid w:val="002C1E4E"/>
    <w:rsid w:val="002C3B2C"/>
    <w:rsid w:val="002D32FF"/>
    <w:rsid w:val="002E2534"/>
    <w:rsid w:val="0032382E"/>
    <w:rsid w:val="00337D0B"/>
    <w:rsid w:val="003408F7"/>
    <w:rsid w:val="003A5217"/>
    <w:rsid w:val="00427EB6"/>
    <w:rsid w:val="00447807"/>
    <w:rsid w:val="00455650"/>
    <w:rsid w:val="00475398"/>
    <w:rsid w:val="004A33B8"/>
    <w:rsid w:val="004A55EB"/>
    <w:rsid w:val="00532713"/>
    <w:rsid w:val="00566FDB"/>
    <w:rsid w:val="00571A14"/>
    <w:rsid w:val="00573ED3"/>
    <w:rsid w:val="00591977"/>
    <w:rsid w:val="005A7FC3"/>
    <w:rsid w:val="006176B4"/>
    <w:rsid w:val="006A78F8"/>
    <w:rsid w:val="006B653A"/>
    <w:rsid w:val="006C3F83"/>
    <w:rsid w:val="006C6A60"/>
    <w:rsid w:val="00710BF7"/>
    <w:rsid w:val="00731FC9"/>
    <w:rsid w:val="00753357"/>
    <w:rsid w:val="00827584"/>
    <w:rsid w:val="00865A24"/>
    <w:rsid w:val="0086679A"/>
    <w:rsid w:val="0090141E"/>
    <w:rsid w:val="009A2029"/>
    <w:rsid w:val="009B708C"/>
    <w:rsid w:val="00A179A5"/>
    <w:rsid w:val="00A302DA"/>
    <w:rsid w:val="00A5560A"/>
    <w:rsid w:val="00B36765"/>
    <w:rsid w:val="00B50782"/>
    <w:rsid w:val="00B73879"/>
    <w:rsid w:val="00B76DF3"/>
    <w:rsid w:val="00B86FFA"/>
    <w:rsid w:val="00BA2DC7"/>
    <w:rsid w:val="00C0660C"/>
    <w:rsid w:val="00C65554"/>
    <w:rsid w:val="00C723FE"/>
    <w:rsid w:val="00CC34B1"/>
    <w:rsid w:val="00CD3214"/>
    <w:rsid w:val="00CD7160"/>
    <w:rsid w:val="00CF6558"/>
    <w:rsid w:val="00E04B2B"/>
    <w:rsid w:val="00E66699"/>
    <w:rsid w:val="00E96C16"/>
    <w:rsid w:val="00ED7238"/>
    <w:rsid w:val="00EE2367"/>
    <w:rsid w:val="00F44A11"/>
    <w:rsid w:val="00F6068A"/>
    <w:rsid w:val="00F61E2F"/>
    <w:rsid w:val="00F76FAE"/>
    <w:rsid w:val="00F868FA"/>
    <w:rsid w:val="00F97479"/>
    <w:rsid w:val="00FB0D61"/>
    <w:rsid w:val="00FB1095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FAE"/>
    <w:pPr>
      <w:ind w:leftChars="400" w:left="840"/>
    </w:pPr>
  </w:style>
  <w:style w:type="table" w:styleId="a4">
    <w:name w:val="Table Grid"/>
    <w:basedOn w:val="a1"/>
    <w:uiPriority w:val="59"/>
    <w:rsid w:val="00F7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76FAE"/>
  </w:style>
  <w:style w:type="character" w:styleId="a5">
    <w:name w:val="Hyperlink"/>
    <w:basedOn w:val="a0"/>
    <w:uiPriority w:val="99"/>
    <w:semiHidden/>
    <w:unhideWhenUsed/>
    <w:rsid w:val="00F76FAE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7387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B7387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B7387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B73879"/>
    <w:rPr>
      <w:rFonts w:asciiTheme="minorEastAsia" w:hAns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8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82E"/>
  </w:style>
  <w:style w:type="paragraph" w:styleId="ae">
    <w:name w:val="footer"/>
    <w:basedOn w:val="a"/>
    <w:link w:val="af"/>
    <w:uiPriority w:val="99"/>
    <w:unhideWhenUsed/>
    <w:rsid w:val="003238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82E"/>
  </w:style>
  <w:style w:type="character" w:styleId="af0">
    <w:name w:val="annotation reference"/>
    <w:basedOn w:val="a0"/>
    <w:uiPriority w:val="99"/>
    <w:semiHidden/>
    <w:unhideWhenUsed/>
    <w:rsid w:val="005919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19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197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19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2EA1-16C5-44B3-A8BD-3D8091D5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2016-02-03T05:46:00Z</cp:lastPrinted>
  <dcterms:created xsi:type="dcterms:W3CDTF">2016-05-16T06:31:00Z</dcterms:created>
  <dcterms:modified xsi:type="dcterms:W3CDTF">2016-05-16T06:31:00Z</dcterms:modified>
</cp:coreProperties>
</file>