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sz w:val="52"/>
        </w:rPr>
      </w:pPr>
    </w:p>
    <w:p>
      <w:pPr>
        <w:pStyle w:val="0"/>
        <w:rPr>
          <w:rFonts w:hint="default" w:ascii="HG丸ｺﾞｼｯｸM-PRO" w:hAnsi="HG丸ｺﾞｼｯｸM-PRO" w:eastAsia="HG丸ｺﾞｼｯｸM-PRO"/>
          <w:sz w:val="52"/>
        </w:rPr>
      </w:pPr>
    </w:p>
    <w:p>
      <w:pPr>
        <w:pStyle w:val="0"/>
        <w:rPr>
          <w:rFonts w:hint="default" w:ascii="HG丸ｺﾞｼｯｸM-PRO" w:hAnsi="HG丸ｺﾞｼｯｸM-PRO" w:eastAsia="HG丸ｺﾞｼｯｸM-PRO"/>
          <w:sz w:val="52"/>
        </w:rPr>
      </w:pPr>
    </w:p>
    <w:p>
      <w:pPr>
        <w:pStyle w:val="0"/>
        <w:jc w:val="center"/>
        <w:rPr>
          <w:rFonts w:hint="default" w:ascii="HG丸ｺﾞｼｯｸM-PRO" w:hAnsi="HG丸ｺﾞｼｯｸM-PRO" w:eastAsia="HG丸ｺﾞｼｯｸM-PRO"/>
          <w:sz w:val="52"/>
        </w:rPr>
      </w:pPr>
      <w:r>
        <w:rPr>
          <w:rFonts w:hint="eastAsia" w:ascii="HG丸ｺﾞｼｯｸM-PRO" w:hAnsi="HG丸ｺﾞｼｯｸM-PRO" w:eastAsia="HG丸ｺﾞｼｯｸM-PRO"/>
          <w:sz w:val="52"/>
        </w:rPr>
        <w:t>日向市地球温暖化防止対策実行計画</w:t>
      </w:r>
    </w:p>
    <w:p>
      <w:pPr>
        <w:pStyle w:val="0"/>
        <w:jc w:val="center"/>
        <w:rPr>
          <w:rFonts w:hint="default" w:ascii="HG丸ｺﾞｼｯｸM-PRO" w:hAnsi="HG丸ｺﾞｼｯｸM-PRO" w:eastAsia="HG丸ｺﾞｼｯｸM-PRO"/>
          <w:sz w:val="48"/>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令和２年度実績</w:t>
      </w:r>
    </w:p>
    <w:p>
      <w:pPr>
        <w:pStyle w:val="0"/>
        <w:jc w:val="center"/>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sz w:val="36"/>
        </w:rPr>
      </w:pPr>
    </w:p>
    <w:p>
      <w:pPr>
        <w:pStyle w:val="0"/>
        <w:rPr>
          <w:rFonts w:hint="default" w:ascii="HG丸ｺﾞｼｯｸM-PRO" w:hAnsi="HG丸ｺﾞｼｯｸM-PRO" w:eastAsia="HG丸ｺﾞｼｯｸM-PRO"/>
          <w:sz w:val="36"/>
        </w:rPr>
      </w:pPr>
    </w:p>
    <w:p>
      <w:pPr>
        <w:pStyle w:val="0"/>
        <w:rPr>
          <w:rFonts w:hint="default" w:ascii="HG丸ｺﾞｼｯｸM-PRO" w:hAnsi="HG丸ｺﾞｼｯｸM-PRO" w:eastAsia="HG丸ｺﾞｼｯｸM-PRO"/>
          <w:sz w:val="36"/>
        </w:rPr>
      </w:pPr>
    </w:p>
    <w:p>
      <w:pPr>
        <w:pStyle w:val="0"/>
        <w:rPr>
          <w:rFonts w:hint="default" w:ascii="HG丸ｺﾞｼｯｸM-PRO" w:hAnsi="HG丸ｺﾞｼｯｸM-PRO" w:eastAsia="HG丸ｺﾞｼｯｸM-PRO"/>
          <w:sz w:val="36"/>
        </w:rPr>
      </w:pPr>
    </w:p>
    <w:p>
      <w:pPr>
        <w:pStyle w:val="0"/>
        <w:rPr>
          <w:rFonts w:hint="default" w:ascii="HG丸ｺﾞｼｯｸM-PRO" w:hAnsi="HG丸ｺﾞｼｯｸM-PRO" w:eastAsia="HG丸ｺﾞｼｯｸM-PRO"/>
          <w:sz w:val="36"/>
        </w:rPr>
      </w:pPr>
    </w:p>
    <w:p>
      <w:pPr>
        <w:pStyle w:val="0"/>
        <w:rPr>
          <w:rFonts w:hint="default" w:ascii="HG丸ｺﾞｼｯｸM-PRO" w:hAnsi="HG丸ｺﾞｼｯｸM-PRO" w:eastAsia="HG丸ｺﾞｼｯｸM-PRO"/>
          <w:sz w:val="36"/>
        </w:rPr>
      </w:pPr>
    </w:p>
    <w:p>
      <w:pPr>
        <w:pStyle w:val="0"/>
        <w:rPr>
          <w:rFonts w:hint="default" w:ascii="HG丸ｺﾞｼｯｸM-PRO" w:hAnsi="HG丸ｺﾞｼｯｸM-PRO" w:eastAsia="HG丸ｺﾞｼｯｸM-PRO"/>
          <w:sz w:val="36"/>
        </w:rPr>
      </w:pPr>
    </w:p>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36"/>
        </w:rPr>
        <w:t>令和４年３月</w:t>
      </w:r>
    </w:p>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36"/>
        </w:rPr>
        <w:t>日向市</w:t>
      </w:r>
    </w:p>
    <w:p>
      <w:pPr>
        <w:pStyle w:val="0"/>
        <w:widowControl w:val="1"/>
        <w:jc w:val="left"/>
        <w:rPr>
          <w:rFonts w:hint="default" w:ascii="HG丸ｺﾞｼｯｸM-PRO" w:hAnsi="HG丸ｺﾞｼｯｸM-PRO" w:eastAsia="HG丸ｺﾞｼｯｸM-PRO"/>
          <w:sz w:val="36"/>
        </w:rPr>
      </w:pPr>
      <w:r>
        <w:rPr>
          <w:rFonts w:hint="default" w:ascii="HG丸ｺﾞｼｯｸM-PRO" w:hAnsi="HG丸ｺﾞｼｯｸM-PRO" w:eastAsia="HG丸ｺﾞｼｯｸM-PRO"/>
          <w:sz w:val="36"/>
        </w:rPr>
        <w:br w:type="page"/>
      </w:r>
    </w:p>
    <w:p>
      <w:pPr>
        <w:pStyle w:val="0"/>
        <w:jc w:val="left"/>
        <w:rPr>
          <w:rFonts w:hint="default" w:asciiTheme="majorEastAsia" w:hAnsiTheme="majorEastAsia" w:eastAsiaTheme="majorEastAsia"/>
          <w:sz w:val="28"/>
        </w:rPr>
      </w:pPr>
      <w:r>
        <w:rPr>
          <w:rFonts w:hint="eastAsia" w:asciiTheme="majorEastAsia" w:hAnsiTheme="majorEastAsia" w:eastAsiaTheme="majorEastAsia"/>
          <w:sz w:val="28"/>
        </w:rPr>
        <w:t>１　温室効果ガスの削減目標</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8"/>
        </w:rPr>
        <w:t>・温室効果ガス削減目標</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令和元年度から令和５年度までの５年間で、市の全ての事務及び事業により排出される温室効果ガスの排出量を基準年度（平成２５年度）に比べ３３％の削減を目標とします。</w:t>
      </w:r>
    </w:p>
    <w:p>
      <w:pPr>
        <w:pStyle w:val="0"/>
        <w:jc w:val="left"/>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g">
            <w:drawing>
              <wp:anchor distT="0" distB="0" distL="114300" distR="114300" simplePos="0" relativeHeight="2" behindDoc="0" locked="0" layoutInCell="1" hidden="0" allowOverlap="1">
                <wp:simplePos x="0" y="0"/>
                <wp:positionH relativeFrom="column">
                  <wp:posOffset>342900</wp:posOffset>
                </wp:positionH>
                <wp:positionV relativeFrom="paragraph">
                  <wp:posOffset>171450</wp:posOffset>
                </wp:positionV>
                <wp:extent cx="5308600" cy="1019175"/>
                <wp:effectExtent l="635" t="635" r="29845" b="10795"/>
                <wp:wrapNone/>
                <wp:docPr id="1026" name="グループ化 10"/>
                <a:graphic xmlns:a="http://schemas.openxmlformats.org/drawingml/2006/main">
                  <a:graphicData uri="http://schemas.microsoft.com/office/word/2010/wordprocessingGroup">
                    <wpg:wgp>
                      <wpg:cNvGrpSpPr/>
                      <wpg:grpSpPr>
                        <a:xfrm>
                          <a:off x="0" y="0"/>
                          <a:ext cx="5308600" cy="1019175"/>
                          <a:chOff x="0" y="0"/>
                          <a:chExt cx="5074204" cy="1019175"/>
                        </a:xfrm>
                      </wpg:grpSpPr>
                      <wps:wsp>
                        <wps:cNvPr id="1027" name="テキスト ボックス 1"/>
                        <wps:cNvSpPr txBox="1"/>
                        <wps:spPr>
                          <a:xfrm>
                            <a:off x="0" y="0"/>
                            <a:ext cx="1928926"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4"/>
                                </w:rPr>
                              </w:pPr>
                              <w:r>
                                <w:rPr>
                                  <w:rFonts w:hint="eastAsia" w:asciiTheme="majorEastAsia" w:hAnsiTheme="majorEastAsia" w:eastAsiaTheme="majorEastAsia"/>
                                  <w:sz w:val="24"/>
                                </w:rPr>
                                <w:t>平成２５年度（基準年度）</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温室効果ガス総排出量</w:t>
                              </w: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40"/>
                                </w:rPr>
                                <w:t>１０</w:t>
                              </w:r>
                              <w:r>
                                <w:rPr>
                                  <w:rFonts w:hint="eastAsia" w:asciiTheme="majorEastAsia" w:hAnsiTheme="majorEastAsia" w:eastAsiaTheme="majorEastAsia"/>
                                  <w:sz w:val="40"/>
                                </w:rPr>
                                <w:t>,</w:t>
                              </w:r>
                              <w:r>
                                <w:rPr>
                                  <w:rFonts w:hint="eastAsia" w:asciiTheme="majorEastAsia" w:hAnsiTheme="majorEastAsia" w:eastAsiaTheme="majorEastAsia"/>
                                  <w:sz w:val="40"/>
                                </w:rPr>
                                <w:t>５４８</w:t>
                              </w:r>
                              <w:r>
                                <w:rPr>
                                  <w:rFonts w:hint="eastAsia" w:asciiTheme="majorEastAsia" w:hAnsiTheme="majorEastAsia" w:eastAsiaTheme="majorEastAsia"/>
                                  <w:sz w:val="28"/>
                                </w:rPr>
                                <w:t>t-CO</w:t>
                              </w:r>
                              <w:r>
                                <w:rPr>
                                  <w:rFonts w:hint="eastAsia" w:asciiTheme="majorEastAsia" w:hAnsiTheme="majorEastAsia" w:eastAsiaTheme="majorEastAsia"/>
                                  <w:sz w:val="28"/>
                                  <w:vertAlign w:val="subscript"/>
                                </w:rPr>
                                <w:t>2</w:t>
                              </w:r>
                            </w:p>
                          </w:txbxContent>
                        </wps:txbx>
                        <wps:bodyPr rot="0" vertOverflow="overflow" horzOverflow="overflow" wrap="none" numCol="1" spcCol="0" rtlCol="0" fromWordArt="0" anchor="t" anchorCtr="0" forceAA="0" compatLnSpc="1"/>
                      </wps:wsp>
                      <wps:wsp>
                        <wps:cNvPr id="1028" name="テキスト ボックス 2"/>
                        <wps:cNvSpPr txBox="1"/>
                        <wps:spPr>
                          <a:xfrm>
                            <a:off x="3409950" y="0"/>
                            <a:ext cx="166429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令和５年度</w:t>
                              </w:r>
                            </w:p>
                            <w:p>
                              <w:pPr>
                                <w:pStyle w:val="0"/>
                                <w:rPr>
                                  <w:rFonts w:hint="default" w:asciiTheme="majorEastAsia" w:hAnsiTheme="majorEastAsia" w:eastAsiaTheme="majorEastAsia"/>
                                  <w:sz w:val="28"/>
                                </w:rPr>
                              </w:pPr>
                              <w:r>
                                <w:rPr>
                                  <w:rFonts w:hint="eastAsia" w:asciiTheme="majorEastAsia" w:hAnsiTheme="majorEastAsia" w:eastAsiaTheme="majorEastAsia"/>
                                  <w:sz w:val="24"/>
                                </w:rPr>
                                <w:t>温室効果ガス総排出量</w:t>
                              </w: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40"/>
                                </w:rPr>
                                <w:t>７</w:t>
                              </w:r>
                              <w:r>
                                <w:rPr>
                                  <w:rFonts w:hint="eastAsia" w:asciiTheme="majorEastAsia" w:hAnsiTheme="majorEastAsia" w:eastAsiaTheme="majorEastAsia"/>
                                  <w:sz w:val="40"/>
                                </w:rPr>
                                <w:t>,</w:t>
                              </w:r>
                              <w:r>
                                <w:rPr>
                                  <w:rFonts w:hint="eastAsia" w:asciiTheme="majorEastAsia" w:hAnsiTheme="majorEastAsia" w:eastAsiaTheme="majorEastAsia"/>
                                  <w:sz w:val="40"/>
                                </w:rPr>
                                <w:t>０６７</w:t>
                              </w:r>
                              <w:r>
                                <w:rPr>
                                  <w:rFonts w:hint="eastAsia" w:asciiTheme="majorEastAsia" w:hAnsiTheme="majorEastAsia" w:eastAsiaTheme="majorEastAsia"/>
                                  <w:sz w:val="28"/>
                                </w:rPr>
                                <w:t>t-CO</w:t>
                              </w:r>
                              <w:r>
                                <w:rPr>
                                  <w:rFonts w:hint="eastAsia" w:asciiTheme="majorEastAsia" w:hAnsiTheme="majorEastAsia" w:eastAsiaTheme="majorEastAsia"/>
                                  <w:sz w:val="28"/>
                                  <w:vertAlign w:val="subscript"/>
                                </w:rPr>
                                <w:t>2</w:t>
                              </w:r>
                            </w:p>
                          </w:txbxContent>
                        </wps:txbx>
                        <wps:bodyPr rot="0" vertOverflow="overflow" horzOverflow="overflow" wrap="none" numCol="1" spcCol="0" rtlCol="0" fromWordArt="0" anchor="t" anchorCtr="0" forceAA="0" compatLnSpc="1"/>
                      </wps:wsp>
                      <wpg:grpSp>
                        <wpg:cNvGrpSpPr/>
                        <wpg:grpSpPr>
                          <a:xfrm>
                            <a:off x="2247900" y="123825"/>
                            <a:ext cx="1047750" cy="771525"/>
                            <a:chOff x="0" y="0"/>
                            <a:chExt cx="1047750" cy="771525"/>
                          </a:xfrm>
                        </wpg:grpSpPr>
                        <wps:wsp>
                          <wps:cNvPr id="1030" name="ホームベース 3"/>
                          <wps:cNvSpPr/>
                          <wps:spPr>
                            <a:xfrm>
                              <a:off x="0" y="0"/>
                              <a:ext cx="1047750" cy="723900"/>
                            </a:xfrm>
                            <a:prstGeom prst="homePlat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1" name="テキスト ボックス 4"/>
                          <wps:cNvSpPr txBox="1"/>
                          <wps:spPr>
                            <a:xfrm>
                              <a:off x="57150" y="123825"/>
                              <a:ext cx="724198"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３３％</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削減</w:t>
                                </w:r>
                              </w:p>
                            </w:txbxContent>
                          </wps:txbx>
                          <wps:bodyPr rot="0" vertOverflow="overflow" horzOverflow="overflow" wrap="square" numCol="1" spcCol="0" rtlCol="0" fromWordArt="0" anchor="t" anchorCtr="0" forceAA="0" compatLnSpc="1"/>
                        </wps:wsp>
                      </wpg:grpSp>
                    </wpg:wgp>
                  </a:graphicData>
                </a:graphic>
              </wp:anchor>
            </w:drawing>
          </mc:Choice>
          <mc:Fallback>
            <w:pict>
              <v:group id="グループ化 10" style="mso-wrap-distance-right:9pt;mso-wrap-distance-bottom:0pt;margin-top:13.5pt;mso-position-vertical-relative:text;mso-position-horizontal-relative:text;position:absolute;height:80.25pt;mso-wrap-distance-top:0pt;width:418pt;mso-wrap-distance-left:9pt;margin-left:27pt;z-index:2;" coordsize="5074204,1019175" coordorigin="0,0" o:spid="_x0000_s1026" o:allowincell="t" o:allowoverlap="t">
                <v:shapetype id="_x0000_t202" coordsize="21600,21600" o:spt="202" path="m,l,21600r21600,l21600,xe">
                  <v:stroke joinstyle="miter"/>
                  <v:path gradientshapeok="t" o:connecttype="rect"/>
                </v:shapetype>
                <v:shape id="テキスト ボックス 1" style="mso-wrap-style:none;height:1019175;width:1928926;top:0;left:0;position:absolute;" o:spid="_x0000_s1027" filled="t" fillcolor="#ffffff [3201]" stroked="t" strokecolor="#000000" strokeweight="0.5pt" o:spt="202" type="#_x0000_t202">
                  <v:fill/>
                  <v:stroke filltype="solid"/>
                  <v:textbox style="layout-flow:horizontal;">
                    <w:txbxContent>
                      <w:p>
                        <w:pPr>
                          <w:pStyle w:val="0"/>
                          <w:rPr>
                            <w:rFonts w:hint="default" w:asciiTheme="majorEastAsia" w:hAnsiTheme="majorEastAsia" w:eastAsiaTheme="majorEastAsia"/>
                            <w:sz w:val="24"/>
                          </w:rPr>
                        </w:pPr>
                        <w:r>
                          <w:rPr>
                            <w:rFonts w:hint="eastAsia" w:asciiTheme="majorEastAsia" w:hAnsiTheme="majorEastAsia" w:eastAsiaTheme="majorEastAsia"/>
                            <w:sz w:val="24"/>
                          </w:rPr>
                          <w:t>平成２５年度（基準年度）</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温室効果ガス総排出量</w:t>
                        </w: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40"/>
                          </w:rPr>
                          <w:t>１０</w:t>
                        </w:r>
                        <w:r>
                          <w:rPr>
                            <w:rFonts w:hint="eastAsia" w:asciiTheme="majorEastAsia" w:hAnsiTheme="majorEastAsia" w:eastAsiaTheme="majorEastAsia"/>
                            <w:sz w:val="40"/>
                          </w:rPr>
                          <w:t>,</w:t>
                        </w:r>
                        <w:r>
                          <w:rPr>
                            <w:rFonts w:hint="eastAsia" w:asciiTheme="majorEastAsia" w:hAnsiTheme="majorEastAsia" w:eastAsiaTheme="majorEastAsia"/>
                            <w:sz w:val="40"/>
                          </w:rPr>
                          <w:t>５４８</w:t>
                        </w:r>
                        <w:r>
                          <w:rPr>
                            <w:rFonts w:hint="eastAsia" w:asciiTheme="majorEastAsia" w:hAnsiTheme="majorEastAsia" w:eastAsiaTheme="majorEastAsia"/>
                            <w:sz w:val="28"/>
                          </w:rPr>
                          <w:t>t-CO</w:t>
                        </w:r>
                        <w:r>
                          <w:rPr>
                            <w:rFonts w:hint="eastAsia" w:asciiTheme="majorEastAsia" w:hAnsiTheme="majorEastAsia" w:eastAsiaTheme="majorEastAsia"/>
                            <w:sz w:val="28"/>
                            <w:vertAlign w:val="subscript"/>
                          </w:rPr>
                          <w:t>2</w:t>
                        </w:r>
                      </w:p>
                    </w:txbxContent>
                  </v:textbox>
                  <v:imagedata o:title=""/>
                  <w10:wrap type="none" anchorx="text" anchory="text"/>
                </v:shape>
                <v:shape id="テキスト ボックス 2" style="mso-wrap-style:none;height:1019175;width:1664290;top:0;left:3409950;position:absolute;" o:spid="_x0000_s1028"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令和５年度</w:t>
                        </w:r>
                      </w:p>
                      <w:p>
                        <w:pPr>
                          <w:pStyle w:val="0"/>
                          <w:rPr>
                            <w:rFonts w:hint="default" w:asciiTheme="majorEastAsia" w:hAnsiTheme="majorEastAsia" w:eastAsiaTheme="majorEastAsia"/>
                            <w:sz w:val="28"/>
                          </w:rPr>
                        </w:pPr>
                        <w:r>
                          <w:rPr>
                            <w:rFonts w:hint="eastAsia" w:asciiTheme="majorEastAsia" w:hAnsiTheme="majorEastAsia" w:eastAsiaTheme="majorEastAsia"/>
                            <w:sz w:val="24"/>
                          </w:rPr>
                          <w:t>温室効果ガス総排出量</w:t>
                        </w: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40"/>
                          </w:rPr>
                          <w:t>７</w:t>
                        </w:r>
                        <w:r>
                          <w:rPr>
                            <w:rFonts w:hint="eastAsia" w:asciiTheme="majorEastAsia" w:hAnsiTheme="majorEastAsia" w:eastAsiaTheme="majorEastAsia"/>
                            <w:sz w:val="40"/>
                          </w:rPr>
                          <w:t>,</w:t>
                        </w:r>
                        <w:r>
                          <w:rPr>
                            <w:rFonts w:hint="eastAsia" w:asciiTheme="majorEastAsia" w:hAnsiTheme="majorEastAsia" w:eastAsiaTheme="majorEastAsia"/>
                            <w:sz w:val="40"/>
                          </w:rPr>
                          <w:t>０６７</w:t>
                        </w:r>
                        <w:r>
                          <w:rPr>
                            <w:rFonts w:hint="eastAsia" w:asciiTheme="majorEastAsia" w:hAnsiTheme="majorEastAsia" w:eastAsiaTheme="majorEastAsia"/>
                            <w:sz w:val="28"/>
                          </w:rPr>
                          <w:t>t-CO</w:t>
                        </w:r>
                        <w:r>
                          <w:rPr>
                            <w:rFonts w:hint="eastAsia" w:asciiTheme="majorEastAsia" w:hAnsiTheme="majorEastAsia" w:eastAsiaTheme="majorEastAsia"/>
                            <w:sz w:val="28"/>
                            <w:vertAlign w:val="subscript"/>
                          </w:rPr>
                          <w:t>2</w:t>
                        </w:r>
                      </w:p>
                    </w:txbxContent>
                  </v:textbox>
                  <v:imagedata o:title=""/>
                  <w10:wrap type="none" anchorx="text" anchory="text"/>
                </v:shape>
                <v:group id="_x0000_s1029" style="height:771525;width:1047750;top:123825;left:2247900;position:absolute;" coordsize="1047750,771525" coordorigin="0,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style="height:723900;width:1047750;top:0;left:0;position:absolute;" o:spid="_x0000_s1030" filled="f" stroked="t" strokecolor="#000000 [3213]" strokeweight="0.5pt" o:spt="15" type="#_x0000_t15" adj="10800">
                    <v:fill/>
                    <v:stroke linestyle="single" endcap="flat" dashstyle="solid" filltype="solid"/>
                    <v:textbox style="layout-flow:horizontal;"/>
                    <v:imagedata o:title=""/>
                    <w10:wrap type="none" anchorx="text" anchory="text"/>
                  </v:shape>
                  <v:shape id="テキスト ボックス 4" style="height:647700;width:724198;top:123825;left:57150;position:absolute;" o:spid="_x0000_s1031" filled="f" stroked="f" strokeweight="0.5pt" o:spt="202" type="#_x0000_t202">
                    <v:fill/>
                    <v:textbox style="layout-flow:horizontal;">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３３％</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削減</w:t>
                          </w:r>
                        </w:p>
                      </w:txbxContent>
                    </v:textbox>
                    <v:imagedata o:title=""/>
                    <w10:wrap type="none" anchorx="text" anchory="text"/>
                  </v:shape>
                  <w10:wrap type="none" anchorx="text" anchory="text"/>
                </v:group>
                <w10:wrap type="none" anchorx="text" anchory="text"/>
              </v:group>
            </w:pict>
          </mc:Fallback>
        </mc:AlternateConten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spacing w:line="400" w:lineRule="exact"/>
        <w:ind w:firstLine="281" w:firstLineChars="117"/>
        <w:rPr>
          <w:rFonts w:hint="eastAsia" w:ascii="ＭＳ Ｐゴシック" w:hAnsi="ＭＳ Ｐゴシック" w:eastAsia="ＭＳ Ｐゴシック"/>
          <w:sz w:val="24"/>
        </w:rPr>
      </w:pPr>
      <w:r>
        <w:rPr>
          <w:rFonts w:hint="eastAsia" w:ascii="ＭＳ Ｐゴシック" w:hAnsi="ＭＳ Ｐゴシック" w:eastAsia="ＭＳ Ｐゴシック"/>
          <w:color w:val="000000"/>
          <w:sz w:val="24"/>
        </w:rPr>
        <w:t>【目標設定の考え方】　　　</w:t>
      </w:r>
    </w:p>
    <w:p>
      <w:pPr>
        <w:pStyle w:val="27"/>
        <w:ind w:left="489" w:leftChars="233" w:firstLine="240"/>
        <w:rPr>
          <w:rFonts w:hint="eastAsia" w:ascii="ＭＳ Ｐゴシック" w:hAnsi="ＭＳ Ｐゴシック" w:eastAsia="ＭＳ Ｐゴシック"/>
        </w:rPr>
      </w:pPr>
      <w:r>
        <w:rPr>
          <w:rFonts w:hint="eastAsia" w:ascii="ＭＳ Ｐゴシック" w:hAnsi="ＭＳ Ｐゴシック" w:eastAsia="ＭＳ Ｐゴシック"/>
        </w:rPr>
        <w:t>「政府がその事務及び事業に関し温室効果ガスの排出の抑制等のため実行すべき措置について定める計画（</w:t>
      </w:r>
      <w:r>
        <w:rPr>
          <w:rFonts w:hint="eastAsia" w:ascii="ＭＳ Ｐゴシック" w:hAnsi="ＭＳ Ｐゴシック" w:eastAsia="ＭＳ Ｐゴシック"/>
          <w:color w:val="auto"/>
        </w:rPr>
        <w:t>以下</w:t>
      </w:r>
      <w:r>
        <w:rPr>
          <w:rFonts w:hint="eastAsia" w:ascii="ＭＳ Ｐゴシック" w:hAnsi="ＭＳ Ｐゴシック" w:eastAsia="ＭＳ Ｐゴシック"/>
        </w:rPr>
        <w:t>「政府実行計画」という。）」では、地方公共団体の事務及び事業に伴う排出の多くが該当する「業務その他部門」は、「</w:t>
      </w:r>
      <w:r>
        <w:rPr>
          <w:rFonts w:hint="eastAsia" w:ascii="ＭＳ Ｐゴシック" w:hAnsi="ＭＳ Ｐゴシック" w:eastAsia="ＭＳ Ｐゴシック"/>
        </w:rPr>
        <w:t>2030</w:t>
      </w:r>
      <w:r>
        <w:rPr>
          <w:rFonts w:hint="eastAsia" w:ascii="ＭＳ Ｐゴシック" w:hAnsi="ＭＳ Ｐゴシック" w:eastAsia="ＭＳ Ｐゴシック"/>
        </w:rPr>
        <w:t>年度までに</w:t>
      </w:r>
      <w:r>
        <w:rPr>
          <w:rFonts w:hint="eastAsia" w:ascii="ＭＳ Ｐゴシック" w:hAnsi="ＭＳ Ｐゴシック" w:eastAsia="ＭＳ Ｐゴシック"/>
        </w:rPr>
        <w:t>2013</w:t>
      </w:r>
      <w:r>
        <w:rPr>
          <w:rFonts w:hint="eastAsia" w:ascii="ＭＳ Ｐゴシック" w:hAnsi="ＭＳ Ｐゴシック" w:eastAsia="ＭＳ Ｐゴシック"/>
        </w:rPr>
        <w:t>年（平成</w:t>
      </w:r>
      <w:r>
        <w:rPr>
          <w:rFonts w:hint="eastAsia" w:ascii="ＭＳ Ｐゴシック" w:hAnsi="ＭＳ Ｐゴシック" w:eastAsia="ＭＳ Ｐゴシック"/>
        </w:rPr>
        <w:t>25</w:t>
      </w:r>
      <w:r>
        <w:rPr>
          <w:rFonts w:hint="eastAsia" w:ascii="ＭＳ Ｐゴシック" w:hAnsi="ＭＳ Ｐゴシック" w:eastAsia="ＭＳ Ｐゴシック"/>
        </w:rPr>
        <w:t>年）度比</w:t>
      </w:r>
      <w:r>
        <w:rPr>
          <w:rFonts w:hint="eastAsia" w:ascii="ＭＳ Ｐゴシック" w:hAnsi="ＭＳ Ｐゴシック" w:eastAsia="ＭＳ Ｐゴシック"/>
        </w:rPr>
        <w:t>40</w:t>
      </w:r>
      <w:r>
        <w:rPr>
          <w:rFonts w:hint="eastAsia" w:ascii="ＭＳ Ｐゴシック" w:hAnsi="ＭＳ Ｐゴシック" w:eastAsia="ＭＳ Ｐゴシック"/>
        </w:rPr>
        <w:t>％削減」という目標を掲げていますので、温室効果ガスの削減目標を政府実行計画と同等とします。</w:t>
      </w:r>
    </w:p>
    <w:p>
      <w:pPr>
        <w:pStyle w:val="27"/>
        <w:ind w:left="489" w:leftChars="233" w:firstLine="240"/>
        <w:rPr>
          <w:rFonts w:hint="default"/>
        </w:rPr>
      </w:pPr>
      <w:r>
        <w:rPr>
          <w:rFonts w:hint="eastAsia" w:ascii="ＭＳ Ｐゴシック" w:hAnsi="ＭＳ Ｐゴシック" w:eastAsia="ＭＳ Ｐゴシック"/>
        </w:rPr>
        <w:t>なお、削減目標の達成に向けては、市の温室効果ガスの排出量の約</w:t>
      </w:r>
      <w:r>
        <w:rPr>
          <w:rFonts w:hint="eastAsia" w:ascii="ＭＳ Ｐゴシック" w:hAnsi="ＭＳ Ｐゴシック" w:eastAsia="ＭＳ Ｐゴシック"/>
        </w:rPr>
        <w:t>96</w:t>
      </w:r>
      <w:r>
        <w:rPr>
          <w:rFonts w:hint="eastAsia" w:ascii="ＭＳ Ｐゴシック" w:hAnsi="ＭＳ Ｐゴシック" w:eastAsia="ＭＳ Ｐゴシック"/>
        </w:rPr>
        <w:t>％を</w:t>
      </w:r>
      <w:r>
        <w:rPr>
          <w:rFonts w:hint="eastAsia" w:ascii="ＭＳ Ｐゴシック" w:hAnsi="ＭＳ Ｐゴシック" w:eastAsia="ＭＳ Ｐゴシック"/>
        </w:rPr>
        <w:t>CO</w:t>
      </w:r>
      <w:r>
        <w:rPr>
          <w:rFonts w:hint="eastAsia" w:ascii="ＭＳ Ｐゴシック" w:hAnsi="ＭＳ Ｐゴシック" w:eastAsia="ＭＳ Ｐゴシック"/>
          <w:vertAlign w:val="subscript"/>
        </w:rPr>
        <w:t>2</w:t>
      </w:r>
      <w:r>
        <w:rPr>
          <w:rFonts w:hint="eastAsia" w:ascii="ＭＳ Ｐゴシック" w:hAnsi="ＭＳ Ｐゴシック" w:eastAsia="ＭＳ Ｐゴシック"/>
        </w:rPr>
        <w:t>が占めることから、</w:t>
      </w:r>
      <w:r>
        <w:rPr>
          <w:rFonts w:hint="eastAsia" w:ascii="ＭＳ Ｐゴシック" w:hAnsi="ＭＳ Ｐゴシック" w:eastAsia="ＭＳ Ｐゴシック"/>
        </w:rPr>
        <w:t>CO</w:t>
      </w:r>
      <w:r>
        <w:rPr>
          <w:rFonts w:hint="eastAsia" w:ascii="ＭＳ Ｐゴシック" w:hAnsi="ＭＳ Ｐゴシック" w:eastAsia="ＭＳ Ｐゴシック"/>
          <w:vertAlign w:val="subscript"/>
        </w:rPr>
        <w:t>2</w:t>
      </w:r>
      <w:r>
        <w:rPr>
          <w:rFonts w:hint="eastAsia" w:ascii="ＭＳ Ｐゴシック" w:hAnsi="ＭＳ Ｐゴシック" w:eastAsia="ＭＳ Ｐゴシック"/>
        </w:rPr>
        <w:t>の削減に注力して取り組むこととします。</w:t>
      </w:r>
    </w:p>
    <w:p>
      <w:pPr>
        <w:pStyle w:val="0"/>
        <w:spacing w:line="400" w:lineRule="exact"/>
        <w:ind w:leftChars="0" w:firstLineChars="0"/>
        <w:rPr>
          <w:rFonts w:hint="default" w:ascii="HG丸ｺﾞｼｯｸM-PRO" w:hAnsi="HG丸ｺﾞｼｯｸM-PRO" w:eastAsia="HG丸ｺﾞｼｯｸM-PRO"/>
          <w:sz w:val="24"/>
        </w:rPr>
      </w:pPr>
    </w:p>
    <w:p>
      <w:pPr>
        <w:pStyle w:val="26"/>
        <w:rPr>
          <w:rFonts w:hint="default"/>
        </w:rPr>
      </w:pPr>
      <w:r>
        <w:rPr>
          <w:rFonts w:hint="default"/>
        </w:rPr>
        <w:t>図</w:t>
      </w:r>
      <w:r>
        <w:rPr>
          <w:rFonts w:hint="eastAsia"/>
        </w:rPr>
        <w:t>1</w:t>
      </w:r>
      <w:r>
        <w:rPr>
          <w:rFonts w:hint="eastAsia"/>
        </w:rPr>
        <w:t>　温室効果ガスの削減目標</w:t>
      </w:r>
    </w:p>
    <w:p>
      <w:pPr>
        <w:pStyle w:val="0"/>
        <w:ind w:left="0" w:leftChars="0" w:firstLineChars="0"/>
        <w:jc w:val="center"/>
        <w:rPr>
          <w:rFonts w:hint="eastAsia" w:ascii="ＭＳ Ｐ明朝" w:hAnsi="ＭＳ Ｐ明朝" w:eastAsia="ＭＳ Ｐ明朝"/>
          <w:color w:val="000000"/>
          <w:sz w:val="24"/>
        </w:rPr>
      </w:pPr>
      <w:r>
        <w:rPr>
          <w:rFonts w:hint="default"/>
        </w:rPr>
        <w:drawing>
          <wp:inline>
            <wp:extent cx="5615940" cy="2899410"/>
            <wp:effectExtent l="0" t="0" r="0" b="0"/>
            <wp:docPr id="1032" name="図 59"/>
            <a:graphic xmlns:a="http://schemas.openxmlformats.org/drawingml/2006/main">
              <a:graphicData uri="http://schemas.openxmlformats.org/drawingml/2006/picture">
                <pic:pic xmlns:pic="http://schemas.openxmlformats.org/drawingml/2006/picture">
                  <pic:nvPicPr>
                    <pic:cNvPr id="1032" name="図 59"/>
                    <pic:cNvPicPr>
                      <a:picLocks noChangeAspect="1"/>
                    </pic:cNvPicPr>
                  </pic:nvPicPr>
                  <pic:blipFill>
                    <a:blip r:embed="rId5"/>
                    <a:stretch>
                      <a:fillRect/>
                    </a:stretch>
                  </pic:blipFill>
                  <pic:spPr>
                    <a:xfrm>
                      <a:off x="0" y="0"/>
                      <a:ext cx="5615940" cy="2899410"/>
                    </a:xfrm>
                    <a:prstGeom prst="rect">
                      <a:avLst/>
                    </a:prstGeom>
                    <a:noFill/>
                    <a:ln>
                      <a:miter/>
                    </a:ln>
                  </pic:spPr>
                </pic:pic>
              </a:graphicData>
            </a:graphic>
          </wp:inline>
        </w:drawing>
      </w:r>
    </w:p>
    <w:p>
      <w:pPr>
        <w:pStyle w:val="0"/>
        <w:ind w:left="0" w:leftChars="0" w:firstLineChars="0"/>
        <w:jc w:val="center"/>
        <w:rPr>
          <w:rFonts w:hint="default" w:asciiTheme="majorEastAsia" w:hAnsiTheme="majorEastAsia" w:eastAsiaTheme="majorEastAsia"/>
          <w:sz w:val="24"/>
        </w:rPr>
      </w:pPr>
      <w:r>
        <w:rPr>
          <w:rFonts w:hint="eastAsia" w:asciiTheme="majorEastAsia" w:hAnsiTheme="majorEastAsia" w:eastAsiaTheme="majorEastAsia"/>
          <w:color w:val="000000"/>
          <w:sz w:val="24"/>
        </w:rPr>
        <w:t>出典：日向市地球温暖化防止対策実行計画（事務事業編）</w:t>
      </w:r>
      <w:r>
        <w:rPr>
          <w:rFonts w:hint="eastAsia" w:asciiTheme="majorEastAsia" w:hAnsiTheme="majorEastAsia" w:eastAsiaTheme="majorEastAsia"/>
          <w:color w:val="000000"/>
          <w:sz w:val="24"/>
        </w:rPr>
        <w:t>P17</w:t>
      </w:r>
      <w:r>
        <w:rPr>
          <w:rFonts w:hint="eastAsia" w:asciiTheme="majorEastAsia" w:hAnsiTheme="majorEastAsia" w:eastAsiaTheme="majorEastAsia"/>
          <w:color w:val="000000"/>
          <w:sz w:val="24"/>
        </w:rPr>
        <w:t>第</w:t>
      </w:r>
      <w:r>
        <w:rPr>
          <w:rFonts w:hint="eastAsia" w:asciiTheme="majorEastAsia" w:hAnsiTheme="majorEastAsia" w:eastAsiaTheme="majorEastAsia"/>
          <w:color w:val="000000"/>
          <w:sz w:val="24"/>
        </w:rPr>
        <w:t>3</w:t>
      </w:r>
      <w:r>
        <w:rPr>
          <w:rFonts w:hint="eastAsia" w:asciiTheme="majorEastAsia" w:hAnsiTheme="majorEastAsia" w:eastAsiaTheme="majorEastAsia"/>
          <w:color w:val="000000"/>
          <w:sz w:val="24"/>
        </w:rPr>
        <w:t>章</w:t>
      </w:r>
      <w:r>
        <w:rPr>
          <w:rFonts w:hint="eastAsia" w:asciiTheme="majorEastAsia" w:hAnsiTheme="majorEastAsia" w:eastAsiaTheme="majorEastAsia"/>
          <w:color w:val="000000"/>
          <w:sz w:val="24"/>
        </w:rPr>
        <w:t>2</w:t>
      </w:r>
      <w:r>
        <w:rPr>
          <w:rFonts w:hint="eastAsia" w:asciiTheme="majorEastAsia" w:hAnsiTheme="majorEastAsia" w:eastAsiaTheme="majorEastAsia"/>
          <w:color w:val="000000"/>
          <w:sz w:val="24"/>
        </w:rPr>
        <w:t>項</w:t>
      </w:r>
    </w:p>
    <w:p>
      <w:pPr>
        <w:pStyle w:val="0"/>
        <w:jc w:val="left"/>
        <w:rPr>
          <w:rFonts w:hint="default" w:asciiTheme="majorEastAsia" w:hAnsiTheme="majorEastAsia" w:eastAsiaTheme="majorEastAsia"/>
          <w:sz w:val="28"/>
        </w:rPr>
      </w:pPr>
      <w:r>
        <w:rPr>
          <w:rFonts w:hint="eastAsia" w:asciiTheme="majorEastAsia" w:hAnsiTheme="majorEastAsia" w:eastAsiaTheme="majorEastAsia"/>
          <w:sz w:val="28"/>
        </w:rPr>
        <w:t>・削減対象とする温室効果ガス</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s">
            <w:drawing>
              <wp:anchor distT="0" distB="0" distL="114300" distR="114300" simplePos="0" relativeHeight="9" behindDoc="0" locked="0" layoutInCell="1" hidden="0" allowOverlap="1">
                <wp:simplePos x="0" y="0"/>
                <wp:positionH relativeFrom="column">
                  <wp:posOffset>1790700</wp:posOffset>
                </wp:positionH>
                <wp:positionV relativeFrom="paragraph">
                  <wp:posOffset>428625</wp:posOffset>
                </wp:positionV>
                <wp:extent cx="2695575" cy="294640"/>
                <wp:effectExtent l="0" t="0" r="635" b="635"/>
                <wp:wrapNone/>
                <wp:docPr id="1033" name="テキスト ボックス 14"/>
                <a:graphic xmlns:a="http://schemas.openxmlformats.org/drawingml/2006/main">
                  <a:graphicData uri="http://schemas.microsoft.com/office/word/2010/wordprocessingShape">
                    <wps:wsp>
                      <wps:cNvPr id="1033" name="テキスト ボックス 14"/>
                      <wps:cNvSpPr txBox="1"/>
                      <wps:spPr>
                        <a:xfrm>
                          <a:off x="0" y="0"/>
                          <a:ext cx="2695575" cy="294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表１　削減対象とする温室効果ガス</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33.75pt;mso-position-vertical-relative:text;mso-position-horizontal-relative:text;v-text-anchor:top;position:absolute;height:23.2pt;mso-wrap-distance-top:0pt;width:212.25pt;mso-wrap-distance-left:9pt;margin-left:141pt;z-index:9;" o:spid="_x0000_s1033" o:allowincell="t" o:allowoverlap="t" filled="t" fillcolor="#ffffff [3201]" stroked="f" strokeweight="0.5pt" o:spt="202" type="#_x0000_t202">
                <v:fill/>
                <v:textbox style="layout-flow:horizontal;">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表１　削減対象とする温室効果ガス</w:t>
                      </w:r>
                    </w:p>
                  </w:txbxContent>
                </v:textbox>
                <v:imagedata o:title=""/>
                <w10:wrap type="none" anchorx="text" anchory="text"/>
              </v:shape>
            </w:pict>
          </mc:Fallback>
        </mc:AlternateContent>
      </w:r>
      <w:r>
        <w:rPr>
          <w:rFonts w:hint="eastAsia" w:asciiTheme="majorEastAsia" w:hAnsiTheme="majorEastAsia" w:eastAsiaTheme="majorEastAsia"/>
          <w:sz w:val="24"/>
        </w:rPr>
        <w:t>　市の全ての事務及び事業において削減対象となる温室効果ガスの種類と排出源は次の表のとおりです。</w:t>
      </w:r>
    </w:p>
    <w:p>
      <w:pPr>
        <w:pStyle w:val="0"/>
        <w:ind w:right="-283" w:rightChars="-135"/>
        <w:jc w:val="left"/>
        <w:rPr>
          <w:rFonts w:hint="default" w:asciiTheme="majorEastAsia" w:hAnsiTheme="majorEastAsia" w:eastAsiaTheme="majorEastAsia"/>
        </w:rPr>
      </w:pPr>
    </w:p>
    <w:tbl>
      <w:tblPr>
        <w:tblStyle w:val="11"/>
        <w:tblpPr w:leftFromText="142" w:rightFromText="142" w:topFromText="0" w:bottomFromText="0" w:vertAnchor="text" w:horzAnchor="margin" w:tblpXSpec="center" w:tblpY="19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3"/>
        <w:gridCol w:w="1985"/>
        <w:gridCol w:w="992"/>
        <w:gridCol w:w="1843"/>
        <w:gridCol w:w="3624"/>
      </w:tblGrid>
      <w:tr>
        <w:trPr>
          <w:trHeight w:val="680" w:hRule="atLeast"/>
          <w:tblHeader/>
        </w:trPr>
        <w:tc>
          <w:tcPr>
            <w:tcW w:w="453" w:type="dxa"/>
            <w:shd w:val="clear" w:color="auto" w:fill="auto"/>
            <w:vAlign w:val="center"/>
          </w:tcPr>
          <w:p>
            <w:pPr>
              <w:pStyle w:val="0"/>
              <w:rPr>
                <w:rFonts w:hint="default" w:asciiTheme="majorEastAsia" w:hAnsiTheme="majorEastAsia" w:eastAsiaTheme="majorEastAsia"/>
                <w:sz w:val="22"/>
              </w:rPr>
            </w:pPr>
          </w:p>
        </w:tc>
        <w:tc>
          <w:tcPr>
            <w:tcW w:w="1985" w:type="dxa"/>
            <w:shd w:val="clear" w:color="auto" w:fill="auto"/>
            <w:vAlign w:val="center"/>
          </w:tcPr>
          <w:p>
            <w:pPr>
              <w:pStyle w:val="0"/>
              <w:jc w:val="center"/>
              <w:rPr>
                <w:rFonts w:hint="default" w:asciiTheme="majorEastAsia" w:hAnsiTheme="majorEastAsia" w:eastAsiaTheme="majorEastAsia"/>
                <w:sz w:val="20"/>
                <w:highlight w:val="yellow"/>
              </w:rPr>
            </w:pPr>
            <w:r>
              <w:rPr>
                <w:rFonts w:hint="eastAsia" w:asciiTheme="majorEastAsia" w:hAnsiTheme="majorEastAsia" w:eastAsiaTheme="majorEastAsia"/>
                <w:sz w:val="20"/>
              </w:rPr>
              <w:t>温室効果ガス名</w:t>
            </w:r>
          </w:p>
        </w:tc>
        <w:tc>
          <w:tcPr>
            <w:tcW w:w="992" w:type="dxa"/>
            <w:shd w:val="clear" w:color="auto" w:fill="auto"/>
            <w:vAlign w:val="center"/>
          </w:tcPr>
          <w:p>
            <w:pPr>
              <w:pStyle w:val="0"/>
              <w:jc w:val="center"/>
              <w:rPr>
                <w:rFonts w:hint="default" w:asciiTheme="majorEastAsia" w:hAnsiTheme="majorEastAsia" w:eastAsiaTheme="majorEastAsia"/>
                <w:sz w:val="20"/>
                <w:highlight w:val="yellow"/>
              </w:rPr>
            </w:pPr>
            <w:r>
              <w:rPr>
                <w:rFonts w:hint="eastAsia" w:asciiTheme="majorEastAsia" w:hAnsiTheme="majorEastAsia" w:eastAsiaTheme="majorEastAsia"/>
                <w:sz w:val="20"/>
              </w:rPr>
              <w:t>記号</w:t>
            </w:r>
          </w:p>
        </w:tc>
        <w:tc>
          <w:tcPr>
            <w:tcW w:w="1843" w:type="dxa"/>
            <w:shd w:val="clear" w:color="auto" w:fill="auto"/>
            <w:vAlign w:val="center"/>
          </w:tcPr>
          <w:p>
            <w:pPr>
              <w:pStyle w:val="0"/>
              <w:jc w:val="center"/>
              <w:rPr>
                <w:rFonts w:hint="default" w:asciiTheme="majorEastAsia" w:hAnsiTheme="majorEastAsia" w:eastAsiaTheme="majorEastAsia"/>
                <w:sz w:val="20"/>
                <w:highlight w:val="yellow"/>
              </w:rPr>
            </w:pPr>
            <w:r>
              <w:rPr>
                <w:rFonts w:hint="eastAsia" w:asciiTheme="majorEastAsia" w:hAnsiTheme="majorEastAsia" w:eastAsiaTheme="majorEastAsia"/>
                <w:sz w:val="20"/>
              </w:rPr>
              <w:t>地球温暖化係数</w:t>
            </w:r>
            <w:r>
              <w:rPr>
                <w:rFonts w:hint="eastAsia" w:asciiTheme="majorEastAsia" w:hAnsiTheme="majorEastAsia" w:eastAsiaTheme="majorEastAsia"/>
                <w:sz w:val="20"/>
                <w:vertAlign w:val="superscript"/>
              </w:rPr>
              <w:t>※</w:t>
            </w:r>
            <w:r>
              <w:rPr>
                <w:rFonts w:hint="eastAsia" w:asciiTheme="majorEastAsia" w:hAnsiTheme="majorEastAsia" w:eastAsiaTheme="majorEastAsia"/>
                <w:sz w:val="20"/>
                <w:vertAlign w:val="superscript"/>
              </w:rPr>
              <w:t>1</w:t>
            </w:r>
          </w:p>
        </w:tc>
        <w:tc>
          <w:tcPr>
            <w:tcW w:w="3624" w:type="dxa"/>
            <w:shd w:val="clear" w:color="auto" w:fill="auto"/>
            <w:vAlign w:val="center"/>
          </w:tcPr>
          <w:p>
            <w:pPr>
              <w:pStyle w:val="0"/>
              <w:jc w:val="center"/>
              <w:rPr>
                <w:rFonts w:hint="default" w:asciiTheme="majorEastAsia" w:hAnsiTheme="majorEastAsia" w:eastAsiaTheme="majorEastAsia"/>
                <w:sz w:val="20"/>
                <w:highlight w:val="yellow"/>
              </w:rPr>
            </w:pPr>
            <w:r>
              <w:rPr>
                <w:rFonts w:hint="eastAsia" w:asciiTheme="majorEastAsia" w:hAnsiTheme="majorEastAsia" w:eastAsiaTheme="majorEastAsia"/>
                <w:sz w:val="20"/>
              </w:rPr>
              <w:t>主な排出源</w:t>
            </w:r>
          </w:p>
        </w:tc>
      </w:tr>
      <w:tr>
        <w:trPr>
          <w:trHeight w:val="680" w:hRule="atLeast"/>
        </w:trPr>
        <w:tc>
          <w:tcPr>
            <w:tcW w:w="453" w:type="dxa"/>
            <w:shd w:val="clear" w:color="auto" w:fill="auto"/>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１</w:t>
            </w:r>
          </w:p>
        </w:tc>
        <w:tc>
          <w:tcPr>
            <w:tcW w:w="1985" w:type="dxa"/>
            <w:shd w:val="clear" w:color="auto" w:fill="auto"/>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二酸化炭素</w:t>
            </w:r>
          </w:p>
        </w:tc>
        <w:tc>
          <w:tcPr>
            <w:tcW w:w="992" w:type="dxa"/>
            <w:shd w:val="clear" w:color="auto" w:fill="auto"/>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CO</w:t>
            </w:r>
            <w:r>
              <w:rPr>
                <w:rFonts w:hint="eastAsia" w:asciiTheme="majorEastAsia" w:hAnsiTheme="majorEastAsia" w:eastAsiaTheme="majorEastAsia"/>
                <w:sz w:val="22"/>
                <w:vertAlign w:val="subscript"/>
              </w:rPr>
              <w:t>2</w:t>
            </w:r>
          </w:p>
        </w:tc>
        <w:tc>
          <w:tcPr>
            <w:tcW w:w="1843" w:type="dxa"/>
            <w:shd w:val="clear" w:color="auto" w:fill="auto"/>
            <w:vAlign w:val="center"/>
          </w:tcPr>
          <w:p>
            <w:pPr>
              <w:pStyle w:val="0"/>
              <w:jc w:val="center"/>
              <w:rPr>
                <w:rFonts w:hint="default" w:asciiTheme="majorEastAsia" w:hAnsiTheme="majorEastAsia" w:eastAsiaTheme="majorEastAsia"/>
                <w:color w:val="000000"/>
                <w:sz w:val="22"/>
              </w:rPr>
            </w:pPr>
            <w:r>
              <w:rPr>
                <w:rFonts w:hint="eastAsia" w:asciiTheme="majorEastAsia" w:hAnsiTheme="majorEastAsia" w:eastAsiaTheme="majorEastAsia"/>
                <w:color w:val="000000"/>
                <w:sz w:val="22"/>
              </w:rPr>
              <w:t>1</w:t>
            </w:r>
          </w:p>
        </w:tc>
        <w:tc>
          <w:tcPr>
            <w:tcW w:w="3624" w:type="dxa"/>
            <w:shd w:val="clear" w:color="auto" w:fill="auto"/>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燃料の使用、電気の使用等</w:t>
            </w:r>
          </w:p>
        </w:tc>
      </w:tr>
      <w:tr>
        <w:trPr>
          <w:trHeight w:val="680" w:hRule="atLeast"/>
        </w:trPr>
        <w:tc>
          <w:tcPr>
            <w:tcW w:w="453" w:type="dxa"/>
            <w:shd w:val="clear" w:color="auto" w:fill="auto"/>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２</w:t>
            </w:r>
          </w:p>
        </w:tc>
        <w:tc>
          <w:tcPr>
            <w:tcW w:w="1985" w:type="dxa"/>
            <w:shd w:val="clear" w:color="auto" w:fill="auto"/>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メタン</w:t>
            </w:r>
          </w:p>
        </w:tc>
        <w:tc>
          <w:tcPr>
            <w:tcW w:w="992" w:type="dxa"/>
            <w:shd w:val="clear" w:color="auto" w:fill="auto"/>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CH</w:t>
            </w:r>
            <w:r>
              <w:rPr>
                <w:rFonts w:hint="eastAsia" w:asciiTheme="majorEastAsia" w:hAnsiTheme="majorEastAsia" w:eastAsiaTheme="majorEastAsia"/>
                <w:sz w:val="22"/>
                <w:vertAlign w:val="subscript"/>
              </w:rPr>
              <w:t>4</w:t>
            </w:r>
          </w:p>
        </w:tc>
        <w:tc>
          <w:tcPr>
            <w:tcW w:w="1843" w:type="dxa"/>
            <w:shd w:val="clear" w:color="auto" w:fill="auto"/>
            <w:vAlign w:val="center"/>
          </w:tcPr>
          <w:p>
            <w:pPr>
              <w:pStyle w:val="0"/>
              <w:jc w:val="center"/>
              <w:rPr>
                <w:rFonts w:hint="default" w:asciiTheme="majorEastAsia" w:hAnsiTheme="majorEastAsia" w:eastAsiaTheme="majorEastAsia"/>
                <w:color w:val="000000"/>
                <w:sz w:val="22"/>
              </w:rPr>
            </w:pPr>
            <w:r>
              <w:rPr>
                <w:rFonts w:hint="eastAsia" w:asciiTheme="majorEastAsia" w:hAnsiTheme="majorEastAsia" w:eastAsiaTheme="majorEastAsia"/>
                <w:color w:val="000000"/>
                <w:sz w:val="22"/>
              </w:rPr>
              <w:t>25</w:t>
            </w:r>
          </w:p>
        </w:tc>
        <w:tc>
          <w:tcPr>
            <w:tcW w:w="3624" w:type="dxa"/>
            <w:shd w:val="clear" w:color="auto" w:fill="auto"/>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燃料の使用、自動車の走行、</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下水の処理等</w:t>
            </w:r>
          </w:p>
        </w:tc>
      </w:tr>
      <w:tr>
        <w:trPr>
          <w:trHeight w:val="680" w:hRule="atLeast"/>
        </w:trPr>
        <w:tc>
          <w:tcPr>
            <w:tcW w:w="453" w:type="dxa"/>
            <w:shd w:val="clear" w:color="auto" w:fill="auto"/>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３</w:t>
            </w:r>
          </w:p>
        </w:tc>
        <w:tc>
          <w:tcPr>
            <w:tcW w:w="1985" w:type="dxa"/>
            <w:shd w:val="clear" w:color="auto" w:fill="auto"/>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一酸化二窒素</w:t>
            </w:r>
          </w:p>
        </w:tc>
        <w:tc>
          <w:tcPr>
            <w:tcW w:w="992" w:type="dxa"/>
            <w:shd w:val="clear" w:color="auto" w:fill="auto"/>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N</w:t>
            </w:r>
            <w:r>
              <w:rPr>
                <w:rFonts w:hint="eastAsia" w:asciiTheme="majorEastAsia" w:hAnsiTheme="majorEastAsia" w:eastAsiaTheme="majorEastAsia"/>
                <w:sz w:val="22"/>
                <w:vertAlign w:val="subscript"/>
              </w:rPr>
              <w:t>2</w:t>
            </w:r>
            <w:r>
              <w:rPr>
                <w:rFonts w:hint="eastAsia" w:asciiTheme="majorEastAsia" w:hAnsiTheme="majorEastAsia" w:eastAsiaTheme="majorEastAsia"/>
                <w:sz w:val="22"/>
              </w:rPr>
              <w:t>O</w:t>
            </w:r>
          </w:p>
        </w:tc>
        <w:tc>
          <w:tcPr>
            <w:tcW w:w="1843" w:type="dxa"/>
            <w:shd w:val="clear" w:color="auto" w:fill="auto"/>
            <w:vAlign w:val="center"/>
          </w:tcPr>
          <w:p>
            <w:pPr>
              <w:pStyle w:val="0"/>
              <w:jc w:val="center"/>
              <w:rPr>
                <w:rFonts w:hint="default" w:asciiTheme="majorEastAsia" w:hAnsiTheme="majorEastAsia" w:eastAsiaTheme="majorEastAsia"/>
                <w:color w:val="000000"/>
                <w:sz w:val="22"/>
              </w:rPr>
            </w:pPr>
            <w:r>
              <w:rPr>
                <w:rFonts w:hint="eastAsia" w:asciiTheme="majorEastAsia" w:hAnsiTheme="majorEastAsia" w:eastAsiaTheme="majorEastAsia"/>
                <w:color w:val="000000"/>
                <w:sz w:val="22"/>
              </w:rPr>
              <w:t>298</w:t>
            </w:r>
          </w:p>
        </w:tc>
        <w:tc>
          <w:tcPr>
            <w:tcW w:w="3624" w:type="dxa"/>
            <w:shd w:val="clear" w:color="auto" w:fill="auto"/>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燃料の使用、自動車の走行、</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下水の処理等</w:t>
            </w:r>
          </w:p>
        </w:tc>
      </w:tr>
      <w:tr>
        <w:trPr>
          <w:trHeight w:val="680" w:hRule="atLeast"/>
        </w:trPr>
        <w:tc>
          <w:tcPr>
            <w:tcW w:w="453" w:type="dxa"/>
            <w:shd w:val="clear" w:color="auto" w:fill="auto"/>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４</w:t>
            </w:r>
          </w:p>
        </w:tc>
        <w:tc>
          <w:tcPr>
            <w:tcW w:w="1985" w:type="dxa"/>
            <w:shd w:val="clear" w:color="auto" w:fill="auto"/>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ハイドロフルオロカーボン類</w:t>
            </w:r>
          </w:p>
        </w:tc>
        <w:tc>
          <w:tcPr>
            <w:tcW w:w="992" w:type="dxa"/>
            <w:shd w:val="clear" w:color="auto" w:fill="auto"/>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HFCs</w:t>
            </w:r>
          </w:p>
        </w:tc>
        <w:tc>
          <w:tcPr>
            <w:tcW w:w="1843" w:type="dxa"/>
            <w:shd w:val="clear" w:color="auto" w:fill="auto"/>
            <w:vAlign w:val="center"/>
          </w:tcPr>
          <w:p>
            <w:pPr>
              <w:pStyle w:val="0"/>
              <w:jc w:val="center"/>
              <w:rPr>
                <w:rFonts w:hint="default" w:asciiTheme="majorEastAsia" w:hAnsiTheme="majorEastAsia" w:eastAsiaTheme="majorEastAsia"/>
                <w:color w:val="000000"/>
                <w:sz w:val="22"/>
              </w:rPr>
            </w:pPr>
            <w:r>
              <w:rPr>
                <w:rFonts w:hint="eastAsia" w:asciiTheme="majorEastAsia" w:hAnsiTheme="majorEastAsia" w:eastAsiaTheme="majorEastAsia"/>
                <w:color w:val="000000"/>
                <w:sz w:val="22"/>
              </w:rPr>
              <w:t>1,430</w:t>
            </w:r>
            <w:r>
              <w:rPr>
                <w:rFonts w:hint="eastAsia" w:asciiTheme="majorEastAsia" w:hAnsiTheme="majorEastAsia" w:eastAsiaTheme="majorEastAsia"/>
                <w:color w:val="000000"/>
                <w:sz w:val="22"/>
              </w:rPr>
              <w:t>ほか</w:t>
            </w:r>
          </w:p>
        </w:tc>
        <w:tc>
          <w:tcPr>
            <w:tcW w:w="3624" w:type="dxa"/>
            <w:shd w:val="clear" w:color="auto" w:fill="auto"/>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カーエアコンの使用</w:t>
            </w:r>
          </w:p>
        </w:tc>
      </w:tr>
    </w:tbl>
    <w:p>
      <w:pPr>
        <w:pStyle w:val="0"/>
        <w:ind w:right="-283" w:rightChars="-135" w:firstLine="420" w:firstLineChars="200"/>
        <w:jc w:val="left"/>
        <w:rPr>
          <w:rFonts w:hint="default" w:ascii="HG丸ｺﾞｼｯｸM-PRO" w:hAnsi="HG丸ｺﾞｼｯｸM-PRO" w:eastAsia="HG丸ｺﾞｼｯｸM-PRO"/>
        </w:rPr>
      </w:pPr>
      <w:r>
        <w:rPr>
          <w:rFonts w:hint="eastAsia" w:asciiTheme="majorEastAsia" w:hAnsiTheme="majorEastAsia" w:eastAsiaTheme="majorEastAsia"/>
        </w:rPr>
        <w:t>※１　二酸化炭素の温室効果能力を「１」としたときの、各種温室効果ガスの温室効果能力。</w:t>
      </w:r>
    </w:p>
    <w:p>
      <w:pPr>
        <w:pStyle w:val="0"/>
        <w:widowControl w:val="1"/>
        <w:jc w:val="left"/>
        <w:rPr>
          <w:rFonts w:hint="default" w:ascii="HG丸ｺﾞｼｯｸM-PRO" w:hAnsi="HG丸ｺﾞｼｯｸM-PRO" w:eastAsia="HG丸ｺﾞｼｯｸM-PRO"/>
          <w:sz w:val="28"/>
        </w:rPr>
      </w:pPr>
      <w:r>
        <w:rPr>
          <w:rFonts w:hint="default" w:ascii="HG丸ｺﾞｼｯｸM-PRO" w:hAnsi="HG丸ｺﾞｼｯｸM-PRO" w:eastAsia="HG丸ｺﾞｼｯｸM-PRO"/>
          <w:sz w:val="28"/>
        </w:rPr>
        <w:br w:type="page"/>
      </w:r>
    </w:p>
    <w:p>
      <w:pPr>
        <w:pStyle w:val="0"/>
        <w:jc w:val="left"/>
        <w:rPr>
          <w:rFonts w:hint="default" w:asciiTheme="majorEastAsia" w:hAnsiTheme="majorEastAsia" w:eastAsiaTheme="majorEastAsia"/>
          <w:sz w:val="28"/>
        </w:rPr>
      </w:pPr>
      <w:r>
        <w:rPr>
          <w:rFonts w:hint="eastAsia" w:asciiTheme="majorEastAsia" w:hAnsiTheme="majorEastAsia" w:eastAsiaTheme="majorEastAsia"/>
          <w:sz w:val="28"/>
        </w:rPr>
        <w:t>２　温室効果ガス排出量の現状と比較</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8"/>
        </w:rPr>
        <w:t>・温室効果ガス総排出量</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s">
            <w:drawing>
              <wp:anchor distT="0" distB="0" distL="114300" distR="114300" simplePos="0" relativeHeight="11" behindDoc="0" locked="0" layoutInCell="1" hidden="0" allowOverlap="1">
                <wp:simplePos x="0" y="0"/>
                <wp:positionH relativeFrom="column">
                  <wp:posOffset>571500</wp:posOffset>
                </wp:positionH>
                <wp:positionV relativeFrom="paragraph">
                  <wp:posOffset>9525</wp:posOffset>
                </wp:positionV>
                <wp:extent cx="4352925" cy="1743075"/>
                <wp:effectExtent l="635" t="635" r="29845" b="10795"/>
                <wp:wrapNone/>
                <wp:docPr id="1034" name="テキスト ボックス 15"/>
                <a:graphic xmlns:a="http://schemas.openxmlformats.org/drawingml/2006/main">
                  <a:graphicData uri="http://schemas.microsoft.com/office/word/2010/wordprocessingShape">
                    <wps:wsp>
                      <wps:cNvPr id="1034" name="テキスト ボックス 15"/>
                      <wps:cNvSpPr txBox="1"/>
                      <wps:spPr>
                        <a:xfrm>
                          <a:off x="0" y="0"/>
                          <a:ext cx="435292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令和２年度</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温室効果ガス総排出量</w:t>
                            </w:r>
                          </w:p>
                          <w:p>
                            <w:pPr>
                              <w:pStyle w:val="0"/>
                              <w:jc w:val="center"/>
                              <w:rPr>
                                <w:rFonts w:hint="default" w:asciiTheme="majorEastAsia" w:hAnsiTheme="majorEastAsia" w:eastAsiaTheme="majorEastAsia"/>
                              </w:rPr>
                            </w:pPr>
                            <w:r>
                              <w:rPr>
                                <w:rFonts w:hint="eastAsia" w:asciiTheme="majorEastAsia" w:hAnsiTheme="majorEastAsia" w:eastAsiaTheme="majorEastAsia"/>
                                <w:sz w:val="40"/>
                              </w:rPr>
                              <w:t>６</w:t>
                            </w:r>
                            <w:r>
                              <w:rPr>
                                <w:rFonts w:hint="eastAsia" w:asciiTheme="majorEastAsia" w:hAnsiTheme="majorEastAsia" w:eastAsiaTheme="majorEastAsia"/>
                                <w:sz w:val="40"/>
                              </w:rPr>
                              <w:t>,</w:t>
                            </w:r>
                            <w:r>
                              <w:rPr>
                                <w:rFonts w:hint="eastAsia" w:asciiTheme="majorEastAsia" w:hAnsiTheme="majorEastAsia" w:eastAsiaTheme="majorEastAsia"/>
                                <w:sz w:val="40"/>
                              </w:rPr>
                              <w:t>０６４</w:t>
                            </w:r>
                            <w:r>
                              <w:rPr>
                                <w:rFonts w:hint="eastAsia" w:asciiTheme="majorEastAsia" w:hAnsiTheme="majorEastAsia" w:eastAsiaTheme="majorEastAsia"/>
                                <w:sz w:val="24"/>
                              </w:rPr>
                              <w:t>ｔ</w:t>
                            </w:r>
                            <w:r>
                              <w:rPr>
                                <w:rFonts w:hint="eastAsia" w:asciiTheme="majorEastAsia" w:hAnsiTheme="majorEastAsia" w:eastAsiaTheme="majorEastAsia"/>
                                <w:sz w:val="24"/>
                              </w:rPr>
                              <w:t>-</w:t>
                            </w:r>
                            <w:r>
                              <w:rPr>
                                <w:rFonts w:hint="eastAsia" w:asciiTheme="majorEastAsia" w:hAnsiTheme="majorEastAsia" w:eastAsiaTheme="majorEastAsia"/>
                                <w:sz w:val="24"/>
                              </w:rPr>
                              <w:t>ＣＯ</w:t>
                            </w:r>
                            <w:r>
                              <w:rPr>
                                <w:rFonts w:hint="eastAsia" w:asciiTheme="majorEastAsia" w:hAnsiTheme="majorEastAsia" w:eastAsiaTheme="majorEastAsia"/>
                                <w:sz w:val="24"/>
                                <w:vertAlign w:val="subscript"/>
                              </w:rPr>
                              <w:t>２</w:t>
                            </w:r>
                          </w:p>
                          <w:p>
                            <w:pPr>
                              <w:pStyle w:val="0"/>
                              <w:jc w:val="center"/>
                              <w:rPr>
                                <w:rFonts w:hint="default" w:asciiTheme="majorEastAsia" w:hAnsiTheme="majorEastAsia" w:eastAsiaTheme="majorEastAsia"/>
                              </w:rPr>
                            </w:pPr>
                            <w:r>
                              <w:rPr>
                                <w:rFonts w:hint="eastAsia" w:asciiTheme="majorEastAsia" w:hAnsiTheme="majorEastAsia" w:eastAsiaTheme="majorEastAsia"/>
                              </w:rPr>
                              <w:t>※小数点以下四捨五入</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平成２５年度（１０</w:t>
                            </w:r>
                            <w:r>
                              <w:rPr>
                                <w:rFonts w:hint="eastAsia" w:asciiTheme="majorEastAsia" w:hAnsiTheme="majorEastAsia" w:eastAsiaTheme="majorEastAsia"/>
                                <w:sz w:val="24"/>
                              </w:rPr>
                              <w:t>,</w:t>
                            </w:r>
                            <w:r>
                              <w:rPr>
                                <w:rFonts w:hint="eastAsia" w:asciiTheme="majorEastAsia" w:hAnsiTheme="majorEastAsia" w:eastAsiaTheme="majorEastAsia"/>
                                <w:sz w:val="24"/>
                              </w:rPr>
                              <w:t>５４８ｔ</w:t>
                            </w:r>
                            <w:r>
                              <w:rPr>
                                <w:rFonts w:hint="eastAsia" w:asciiTheme="majorEastAsia" w:hAnsiTheme="majorEastAsia" w:eastAsiaTheme="majorEastAsia"/>
                                <w:sz w:val="24"/>
                              </w:rPr>
                              <w:t>-</w:t>
                            </w:r>
                            <w:r>
                              <w:rPr>
                                <w:rFonts w:hint="eastAsia" w:asciiTheme="majorEastAsia" w:hAnsiTheme="majorEastAsia" w:eastAsiaTheme="majorEastAsia"/>
                                <w:sz w:val="24"/>
                              </w:rPr>
                              <w:t>ＣＯ</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）比　４２．５％減</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温室効果ガス　４</w:t>
                            </w:r>
                            <w:r>
                              <w:rPr>
                                <w:rFonts w:hint="eastAsia" w:asciiTheme="majorEastAsia" w:hAnsiTheme="majorEastAsia" w:eastAsiaTheme="majorEastAsia"/>
                                <w:sz w:val="24"/>
                              </w:rPr>
                              <w:t>,</w:t>
                            </w:r>
                            <w:r>
                              <w:rPr>
                                <w:rFonts w:hint="eastAsia" w:asciiTheme="majorEastAsia" w:hAnsiTheme="majorEastAsia" w:eastAsiaTheme="majorEastAsia"/>
                                <w:sz w:val="24"/>
                              </w:rPr>
                              <w:t>４８４ｔ</w:t>
                            </w:r>
                            <w:r>
                              <w:rPr>
                                <w:rFonts w:hint="eastAsia" w:asciiTheme="majorEastAsia" w:hAnsiTheme="majorEastAsia" w:eastAsiaTheme="majorEastAsia"/>
                                <w:sz w:val="24"/>
                              </w:rPr>
                              <w:t>-</w:t>
                            </w:r>
                            <w:r>
                              <w:rPr>
                                <w:rFonts w:hint="eastAsia" w:asciiTheme="majorEastAsia" w:hAnsiTheme="majorEastAsia" w:eastAsiaTheme="majorEastAsia"/>
                                <w:sz w:val="24"/>
                              </w:rPr>
                              <w:t>ＣＯ</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の減少</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0.75pt;mso-position-vertical-relative:text;mso-position-horizontal-relative:text;v-text-anchor:top;position:absolute;height:137.25pt;mso-wrap-distance-top:0pt;width:342.75pt;mso-wrap-distance-left:9pt;margin-left:45pt;z-index:11;" o:spid="_x0000_s1034"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令和２年度</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温室効果ガス総排出量</w:t>
                      </w:r>
                    </w:p>
                    <w:p>
                      <w:pPr>
                        <w:pStyle w:val="0"/>
                        <w:jc w:val="center"/>
                        <w:rPr>
                          <w:rFonts w:hint="default" w:asciiTheme="majorEastAsia" w:hAnsiTheme="majorEastAsia" w:eastAsiaTheme="majorEastAsia"/>
                        </w:rPr>
                      </w:pPr>
                      <w:r>
                        <w:rPr>
                          <w:rFonts w:hint="eastAsia" w:asciiTheme="majorEastAsia" w:hAnsiTheme="majorEastAsia" w:eastAsiaTheme="majorEastAsia"/>
                          <w:sz w:val="40"/>
                        </w:rPr>
                        <w:t>６</w:t>
                      </w:r>
                      <w:r>
                        <w:rPr>
                          <w:rFonts w:hint="eastAsia" w:asciiTheme="majorEastAsia" w:hAnsiTheme="majorEastAsia" w:eastAsiaTheme="majorEastAsia"/>
                          <w:sz w:val="40"/>
                        </w:rPr>
                        <w:t>,</w:t>
                      </w:r>
                      <w:r>
                        <w:rPr>
                          <w:rFonts w:hint="eastAsia" w:asciiTheme="majorEastAsia" w:hAnsiTheme="majorEastAsia" w:eastAsiaTheme="majorEastAsia"/>
                          <w:sz w:val="40"/>
                        </w:rPr>
                        <w:t>０６４</w:t>
                      </w:r>
                      <w:r>
                        <w:rPr>
                          <w:rFonts w:hint="eastAsia" w:asciiTheme="majorEastAsia" w:hAnsiTheme="majorEastAsia" w:eastAsiaTheme="majorEastAsia"/>
                          <w:sz w:val="24"/>
                        </w:rPr>
                        <w:t>ｔ</w:t>
                      </w:r>
                      <w:r>
                        <w:rPr>
                          <w:rFonts w:hint="eastAsia" w:asciiTheme="majorEastAsia" w:hAnsiTheme="majorEastAsia" w:eastAsiaTheme="majorEastAsia"/>
                          <w:sz w:val="24"/>
                        </w:rPr>
                        <w:t>-</w:t>
                      </w:r>
                      <w:r>
                        <w:rPr>
                          <w:rFonts w:hint="eastAsia" w:asciiTheme="majorEastAsia" w:hAnsiTheme="majorEastAsia" w:eastAsiaTheme="majorEastAsia"/>
                          <w:sz w:val="24"/>
                        </w:rPr>
                        <w:t>ＣＯ</w:t>
                      </w:r>
                      <w:r>
                        <w:rPr>
                          <w:rFonts w:hint="eastAsia" w:asciiTheme="majorEastAsia" w:hAnsiTheme="majorEastAsia" w:eastAsiaTheme="majorEastAsia"/>
                          <w:sz w:val="24"/>
                          <w:vertAlign w:val="subscript"/>
                        </w:rPr>
                        <w:t>２</w:t>
                      </w:r>
                    </w:p>
                    <w:p>
                      <w:pPr>
                        <w:pStyle w:val="0"/>
                        <w:jc w:val="center"/>
                        <w:rPr>
                          <w:rFonts w:hint="default" w:asciiTheme="majorEastAsia" w:hAnsiTheme="majorEastAsia" w:eastAsiaTheme="majorEastAsia"/>
                        </w:rPr>
                      </w:pPr>
                      <w:r>
                        <w:rPr>
                          <w:rFonts w:hint="eastAsia" w:asciiTheme="majorEastAsia" w:hAnsiTheme="majorEastAsia" w:eastAsiaTheme="majorEastAsia"/>
                        </w:rPr>
                        <w:t>※小数点以下四捨五入</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平成２５年度（１０</w:t>
                      </w:r>
                      <w:r>
                        <w:rPr>
                          <w:rFonts w:hint="eastAsia" w:asciiTheme="majorEastAsia" w:hAnsiTheme="majorEastAsia" w:eastAsiaTheme="majorEastAsia"/>
                          <w:sz w:val="24"/>
                        </w:rPr>
                        <w:t>,</w:t>
                      </w:r>
                      <w:r>
                        <w:rPr>
                          <w:rFonts w:hint="eastAsia" w:asciiTheme="majorEastAsia" w:hAnsiTheme="majorEastAsia" w:eastAsiaTheme="majorEastAsia"/>
                          <w:sz w:val="24"/>
                        </w:rPr>
                        <w:t>５４８ｔ</w:t>
                      </w:r>
                      <w:r>
                        <w:rPr>
                          <w:rFonts w:hint="eastAsia" w:asciiTheme="majorEastAsia" w:hAnsiTheme="majorEastAsia" w:eastAsiaTheme="majorEastAsia"/>
                          <w:sz w:val="24"/>
                        </w:rPr>
                        <w:t>-</w:t>
                      </w:r>
                      <w:r>
                        <w:rPr>
                          <w:rFonts w:hint="eastAsia" w:asciiTheme="majorEastAsia" w:hAnsiTheme="majorEastAsia" w:eastAsiaTheme="majorEastAsia"/>
                          <w:sz w:val="24"/>
                        </w:rPr>
                        <w:t>ＣＯ</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）比　４２．５％減</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温室効果ガス　４</w:t>
                      </w:r>
                      <w:r>
                        <w:rPr>
                          <w:rFonts w:hint="eastAsia" w:asciiTheme="majorEastAsia" w:hAnsiTheme="majorEastAsia" w:eastAsiaTheme="majorEastAsia"/>
                          <w:sz w:val="24"/>
                        </w:rPr>
                        <w:t>,</w:t>
                      </w:r>
                      <w:r>
                        <w:rPr>
                          <w:rFonts w:hint="eastAsia" w:asciiTheme="majorEastAsia" w:hAnsiTheme="majorEastAsia" w:eastAsiaTheme="majorEastAsia"/>
                          <w:sz w:val="24"/>
                        </w:rPr>
                        <w:t>４８４ｔ</w:t>
                      </w:r>
                      <w:r>
                        <w:rPr>
                          <w:rFonts w:hint="eastAsia" w:asciiTheme="majorEastAsia" w:hAnsiTheme="majorEastAsia" w:eastAsiaTheme="majorEastAsia"/>
                          <w:sz w:val="24"/>
                        </w:rPr>
                        <w:t>-</w:t>
                      </w:r>
                      <w:r>
                        <w:rPr>
                          <w:rFonts w:hint="eastAsia" w:asciiTheme="majorEastAsia" w:hAnsiTheme="majorEastAsia" w:eastAsiaTheme="majorEastAsia"/>
                          <w:sz w:val="24"/>
                        </w:rPr>
                        <w:t>ＣＯ</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の減少</w:t>
                      </w:r>
                    </w:p>
                  </w:txbxContent>
                </v:textbox>
                <v:imagedata o:title=""/>
                <w10:wrap type="none" anchorx="text" anchory="text"/>
              </v:shape>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　令和２年度の温室効果ガス総排出量（</w:t>
      </w:r>
      <w:r>
        <w:rPr>
          <w:rFonts w:hint="eastAsia" w:asciiTheme="majorEastAsia" w:hAnsiTheme="majorEastAsia" w:eastAsiaTheme="majorEastAsia"/>
          <w:sz w:val="24"/>
        </w:rPr>
        <w:t>6,064</w:t>
      </w:r>
      <w:r>
        <w:rPr>
          <w:rFonts w:hint="default" w:asciiTheme="majorEastAsia" w:hAnsiTheme="majorEastAsia" w:eastAsiaTheme="majorEastAsia"/>
          <w:sz w:val="24"/>
        </w:rPr>
        <w:t xml:space="preserve"> t</w:t>
      </w:r>
      <w:r>
        <w:rPr>
          <w:rFonts w:hint="eastAsia" w:asciiTheme="majorEastAsia" w:hAnsiTheme="majorEastAsia" w:eastAsiaTheme="majorEastAsia"/>
          <w:sz w:val="24"/>
        </w:rPr>
        <w:t>-</w:t>
      </w:r>
      <w:r>
        <w:rPr>
          <w:rFonts w:hint="default" w:asciiTheme="majorEastAsia" w:hAnsiTheme="majorEastAsia" w:eastAsiaTheme="majorEastAsia"/>
          <w:sz w:val="24"/>
        </w:rPr>
        <w:t>CO</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）は、基準年度（平成</w:t>
      </w:r>
      <w:r>
        <w:rPr>
          <w:rFonts w:hint="eastAsia" w:asciiTheme="majorEastAsia" w:hAnsiTheme="majorEastAsia" w:eastAsiaTheme="majorEastAsia"/>
          <w:sz w:val="24"/>
        </w:rPr>
        <w:t>25</w:t>
      </w:r>
      <w:r>
        <w:rPr>
          <w:rFonts w:hint="eastAsia" w:asciiTheme="majorEastAsia" w:hAnsiTheme="majorEastAsia" w:eastAsiaTheme="majorEastAsia"/>
          <w:sz w:val="24"/>
        </w:rPr>
        <w:t>年度）の総排出量（</w:t>
      </w:r>
      <w:r>
        <w:rPr>
          <w:rFonts w:hint="eastAsia" w:asciiTheme="majorEastAsia" w:hAnsiTheme="majorEastAsia" w:eastAsiaTheme="majorEastAsia"/>
          <w:sz w:val="24"/>
        </w:rPr>
        <w:t>10,548</w:t>
      </w:r>
      <w:r>
        <w:rPr>
          <w:rFonts w:hint="default" w:asciiTheme="majorEastAsia" w:hAnsiTheme="majorEastAsia" w:eastAsiaTheme="majorEastAsia"/>
          <w:sz w:val="24"/>
        </w:rPr>
        <w:t>t</w:t>
      </w:r>
      <w:r>
        <w:rPr>
          <w:rFonts w:hint="eastAsia" w:asciiTheme="majorEastAsia" w:hAnsiTheme="majorEastAsia" w:eastAsiaTheme="majorEastAsia"/>
          <w:sz w:val="24"/>
        </w:rPr>
        <w:t>-</w:t>
      </w:r>
      <w:r>
        <w:rPr>
          <w:rFonts w:hint="default" w:asciiTheme="majorEastAsia" w:hAnsiTheme="majorEastAsia" w:eastAsiaTheme="majorEastAsia"/>
          <w:sz w:val="24"/>
        </w:rPr>
        <w:t>CO</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）と比較して４２％減少しています。また、単年度ごとの総排出量では、いずれの年度においても「電気」を由来としたものが大部分を占めています（図２）。</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電力事業者である九州電力㈱の令和２年度のＣＯ</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排出係数（電気１</w:t>
      </w:r>
      <w:r>
        <w:rPr>
          <w:rFonts w:hint="eastAsia" w:asciiTheme="majorEastAsia" w:hAnsiTheme="majorEastAsia" w:eastAsiaTheme="majorEastAsia"/>
          <w:sz w:val="24"/>
        </w:rPr>
        <w:t>kWh</w:t>
      </w:r>
      <w:r>
        <w:rPr>
          <w:rFonts w:hint="eastAsia" w:asciiTheme="majorEastAsia" w:hAnsiTheme="majorEastAsia" w:eastAsiaTheme="majorEastAsia"/>
          <w:sz w:val="24"/>
        </w:rPr>
        <w:t>を使用した際に排出したとみなされるＣＯ</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の量）は、基準年度の平成２５年度と比較して４４％減少しています（図３）。</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このことから、温室効果ガス総排出量の最大の減少要因は、九州電力㈱のＣＯ</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排出係数の低下によるものであることがわかります。</w:t>
      </w:r>
    </w:p>
    <w:p>
      <w:pPr>
        <w:pStyle w:val="0"/>
        <w:rPr>
          <w:rFonts w:hint="default" w:asciiTheme="majorEastAsia" w:hAnsiTheme="majorEastAsia" w:eastAsiaTheme="majorEastAsia"/>
          <w:sz w:val="24"/>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638175</wp:posOffset>
                </wp:positionH>
                <wp:positionV relativeFrom="paragraph">
                  <wp:posOffset>123190</wp:posOffset>
                </wp:positionV>
                <wp:extent cx="914400" cy="285750"/>
                <wp:effectExtent l="0" t="0" r="635" b="635"/>
                <wp:wrapNone/>
                <wp:docPr id="1035" name="テキスト ボックス 38"/>
                <a:graphic xmlns:a="http://schemas.openxmlformats.org/drawingml/2006/main">
                  <a:graphicData uri="http://schemas.microsoft.com/office/word/2010/wordprocessingShape">
                    <wps:wsp>
                      <wps:cNvPr id="1035" name="テキスト ボックス 38"/>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図２　市のすべての事務及び事業活動における温室効果ガス排出量</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8" style="mso-wrap-distance-right:9pt;mso-wrap-distance-bottom:0pt;margin-top:9.69pt;mso-position-vertical-relative:text;mso-position-horizontal-relative:text;v-text-anchor:top;position:absolute;height:22.5pt;mso-wrap-distance-top:0pt;width:72pt;mso-wrap-style:none;mso-wrap-distance-left:9pt;margin-left:50.25pt;z-index:12;" o:spid="_x0000_s1035" o:allowincell="t" o:allowoverlap="t" filled="f" stroked="f" strokeweight="0.5pt" o:spt="202" type="#_x0000_t202">
                <v:fill/>
                <v:textbox style="layout-flow:horizontal;">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図２　市のすべての事務及び事業活動における温室効果ガス排出量</w:t>
                      </w:r>
                    </w:p>
                  </w:txbxContent>
                </v:textbox>
                <v:imagedata o:title=""/>
                <w10:wrap type="none" anchorx="text" anchory="text"/>
              </v:shape>
            </w:pict>
          </mc:Fallback>
        </mc:AlternateContent>
      </w:r>
    </w:p>
    <w:p>
      <w:pPr>
        <w:pStyle w:val="0"/>
        <w:rPr>
          <w:rFonts w:hint="default" w:asciiTheme="majorEastAsia" w:hAnsiTheme="majorEastAsia" w:eastAsiaTheme="majorEastAsia"/>
          <w:sz w:val="24"/>
        </w:rPr>
      </w:pPr>
    </w:p>
    <w:p>
      <w:pPr>
        <w:pStyle w:val="0"/>
        <w:ind w:left="0" w:leftChars="-67" w:hanging="141" w:hangingChars="67"/>
        <w:rPr>
          <w:rFonts w:hint="default" w:asciiTheme="majorEastAsia" w:hAnsiTheme="majorEastAsia" w:eastAsiaTheme="majorEastAsia"/>
          <w:sz w:val="24"/>
        </w:rPr>
      </w:pPr>
      <w:r>
        <w:rPr>
          <w:rFonts w:hint="eastAsia"/>
        </w:rPr>
        <w:drawing>
          <wp:inline distT="0" distB="0" distL="203200" distR="203200">
            <wp:extent cx="6188710" cy="291909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6"/>
                    <a:stretch>
                      <a:fillRect/>
                    </a:stretch>
                  </pic:blipFill>
                  <pic:spPr>
                    <a:xfrm>
                      <a:off x="0" y="0"/>
                      <a:ext cx="6188710" cy="2919095"/>
                    </a:xfrm>
                    <a:prstGeom prst="rect">
                      <a:avLst/>
                    </a:prstGeom>
                  </pic:spPr>
                </pic:pic>
              </a:graphicData>
            </a:graphic>
          </wp:inline>
        </w:drawing>
      </w:r>
    </w:p>
    <w:p>
      <w:pPr>
        <w:pStyle w:val="0"/>
        <w:ind w:firstLine="210" w:firstLineChars="100"/>
        <w:rPr>
          <w:rFonts w:hint="default" w:asciiTheme="majorEastAsia" w:hAnsiTheme="majorEastAsia" w:eastAsiaTheme="majorEastAsia"/>
          <w:sz w:val="24"/>
        </w:rPr>
      </w:pPr>
    </w:p>
    <w:p>
      <w:pPr>
        <w:pStyle w:val="0"/>
        <w:ind w:firstLine="240" w:firstLineChars="100"/>
        <w:rPr>
          <w:rFonts w:hint="default" w:asciiTheme="majorEastAsia" w:hAnsiTheme="majorEastAsia" w:eastAsiaTheme="majorEastAsia"/>
          <w:sz w:val="24"/>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1436370</wp:posOffset>
                </wp:positionH>
                <wp:positionV relativeFrom="paragraph">
                  <wp:posOffset>6350</wp:posOffset>
                </wp:positionV>
                <wp:extent cx="914400" cy="285750"/>
                <wp:effectExtent l="0" t="0" r="635" b="635"/>
                <wp:wrapNone/>
                <wp:docPr id="1037" name="テキスト ボックス 39"/>
                <a:graphic xmlns:a="http://schemas.openxmlformats.org/drawingml/2006/main">
                  <a:graphicData uri="http://schemas.microsoft.com/office/word/2010/wordprocessingShape">
                    <wps:wsp>
                      <wps:cNvPr id="1037" name="テキスト ボックス 39"/>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図３　九州電力㈱の</w:t>
                            </w:r>
                            <w:r>
                              <w:rPr>
                                <w:rFonts w:hint="eastAsia" w:asciiTheme="majorEastAsia" w:hAnsiTheme="majorEastAsia" w:eastAsiaTheme="majorEastAsia"/>
                                <w:sz w:val="22"/>
                              </w:rPr>
                              <w:t>CO</w:t>
                            </w:r>
                            <w:r>
                              <w:rPr>
                                <w:rFonts w:hint="eastAsia" w:asciiTheme="majorEastAsia" w:hAnsiTheme="majorEastAsia" w:eastAsiaTheme="majorEastAsia"/>
                                <w:sz w:val="22"/>
                                <w:vertAlign w:val="subscript"/>
                              </w:rPr>
                              <w:t>2</w:t>
                            </w:r>
                            <w:r>
                              <w:rPr>
                                <w:rFonts w:hint="eastAsia" w:asciiTheme="majorEastAsia" w:hAnsiTheme="majorEastAsia" w:eastAsiaTheme="majorEastAsia"/>
                                <w:sz w:val="22"/>
                              </w:rPr>
                              <w:t>排出係数変化</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9" style="mso-wrap-distance-right:9pt;mso-wrap-distance-bottom:0pt;margin-top:0.5pt;mso-position-vertical-relative:text;mso-position-horizontal-relative:text;v-text-anchor:top;position:absolute;height:22.5pt;mso-wrap-distance-top:0pt;width:72pt;mso-wrap-style:none;mso-wrap-distance-left:9pt;margin-left:113.1pt;z-index:14;" o:spid="_x0000_s1037" o:allowincell="t" o:allowoverlap="t" filled="f" stroked="f" strokeweight="0.5pt" o:spt="202" type="#_x0000_t202">
                <v:fill/>
                <v:textbox style="layout-flow:horizontal;">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図３　九州電力㈱の</w:t>
                      </w:r>
                      <w:r>
                        <w:rPr>
                          <w:rFonts w:hint="eastAsia" w:asciiTheme="majorEastAsia" w:hAnsiTheme="majorEastAsia" w:eastAsiaTheme="majorEastAsia"/>
                          <w:sz w:val="22"/>
                        </w:rPr>
                        <w:t>CO</w:t>
                      </w:r>
                      <w:r>
                        <w:rPr>
                          <w:rFonts w:hint="eastAsia" w:asciiTheme="majorEastAsia" w:hAnsiTheme="majorEastAsia" w:eastAsiaTheme="majorEastAsia"/>
                          <w:sz w:val="22"/>
                          <w:vertAlign w:val="subscript"/>
                        </w:rPr>
                        <w:t>2</w:t>
                      </w:r>
                      <w:r>
                        <w:rPr>
                          <w:rFonts w:hint="eastAsia" w:asciiTheme="majorEastAsia" w:hAnsiTheme="majorEastAsia" w:eastAsiaTheme="majorEastAsia"/>
                          <w:sz w:val="22"/>
                        </w:rPr>
                        <w:t>排出係数変化</w:t>
                      </w:r>
                    </w:p>
                  </w:txbxContent>
                </v:textbox>
                <v:imagedata o:title=""/>
                <w10:wrap type="none" anchorx="text" anchory="text"/>
              </v:shape>
            </w:pict>
          </mc:Fallback>
        </mc:AlternateContent>
      </w:r>
    </w:p>
    <w:p>
      <w:pPr>
        <w:pStyle w:val="0"/>
        <w:ind w:left="0" w:leftChars="-67" w:hanging="141" w:hangingChars="67"/>
        <w:jc w:val="center"/>
        <w:rPr>
          <w:rFonts w:hint="default" w:asciiTheme="majorEastAsia" w:hAnsiTheme="majorEastAsia" w:eastAsiaTheme="majorEastAsia"/>
          <w:sz w:val="24"/>
        </w:rPr>
      </w:pPr>
      <w:r>
        <w:rPr>
          <w:rFonts w:hint="eastAsia"/>
        </w:rPr>
        <w:drawing>
          <wp:inline distT="0" distB="0" distL="203200" distR="203200">
            <wp:extent cx="5819775" cy="301625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7"/>
                    <a:stretch>
                      <a:fillRect/>
                    </a:stretch>
                  </pic:blipFill>
                  <pic:spPr>
                    <a:xfrm>
                      <a:off x="0" y="0"/>
                      <a:ext cx="5819775" cy="3016250"/>
                    </a:xfrm>
                    <a:prstGeom prst="rect">
                      <a:avLst/>
                    </a:prstGeom>
                  </pic:spPr>
                </pic:pic>
              </a:graphicData>
            </a:graphic>
          </wp:inline>
        </w:drawing>
      </w:r>
    </w:p>
    <w:p>
      <w:pPr>
        <w:pStyle w:val="0"/>
        <w:ind w:firstLine="240" w:firstLineChars="100"/>
        <w:rPr>
          <w:rFonts w:hint="default" w:asciiTheme="majorEastAsia" w:hAnsiTheme="majorEastAsia" w:eastAsiaTheme="majorEastAsia"/>
          <w:sz w:val="24"/>
        </w:rPr>
      </w:pP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ただし、令和元年度との比較では、「電気」を由来とした温室効果ガス排出量は増加しています。これは、九州電力㈱の電源構成比</w:t>
      </w:r>
      <w:r>
        <w:rPr>
          <w:rFonts w:hint="eastAsia" w:asciiTheme="majorEastAsia" w:hAnsiTheme="majorEastAsia" w:eastAsiaTheme="majorEastAsia"/>
          <w:sz w:val="18"/>
        </w:rPr>
        <w:t>（※）</w:t>
      </w:r>
      <w:r>
        <w:rPr>
          <w:rFonts w:hint="eastAsia" w:asciiTheme="majorEastAsia" w:hAnsiTheme="majorEastAsia" w:eastAsiaTheme="majorEastAsia"/>
          <w:sz w:val="24"/>
        </w:rPr>
        <w:t>が変化し、火力発電の比率が高くなったことでＣＯ</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排出係数が上昇したからです。</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令和２年度の温室効果ガス総排出量が、令和元年度より減少している要因は、日向サンパーク温泉の休館と、新型コロナウイルス感染症拡大防止に伴う各公共施設や公用車の利用減少により、「電気以外」を由来とする温室効果ガス排出量が減少したことによるものです。</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この減少は一過性のものであり、今後、排出量が再び増加することは十分に考えられます。</w:t>
      </w:r>
    </w:p>
    <w:p>
      <w:pPr>
        <w:pStyle w:val="0"/>
        <w:rPr>
          <w:rFonts w:hint="default" w:asciiTheme="majorEastAsia" w:hAnsiTheme="majorEastAsia" w:eastAsiaTheme="majorEastAsia"/>
          <w:sz w:val="24"/>
        </w:rPr>
      </w:pPr>
    </w:p>
    <w:p>
      <w:pPr>
        <w:pStyle w:val="0"/>
        <w:ind w:firstLine="1050" w:firstLineChars="500"/>
        <w:rPr>
          <w:rFonts w:hint="default" w:asciiTheme="majorEastAsia" w:hAnsiTheme="majorEastAsia" w:eastAsiaTheme="majorEastAsia"/>
        </w:rPr>
      </w:pPr>
      <w:r>
        <w:rPr>
          <w:rFonts w:hint="eastAsia" w:asciiTheme="majorEastAsia" w:hAnsiTheme="majorEastAsia" w:eastAsiaTheme="majorEastAsia"/>
        </w:rPr>
        <w:t>※九州電力㈱の電源構成比（</w:t>
      </w:r>
      <w:r>
        <w:rPr>
          <w:rFonts w:hint="eastAsia" w:asciiTheme="majorEastAsia" w:hAnsiTheme="majorEastAsia" w:eastAsiaTheme="majorEastAsia"/>
        </w:rPr>
        <w:t>2020</w:t>
      </w:r>
      <w:r>
        <w:rPr>
          <w:rFonts w:hint="eastAsia" w:asciiTheme="majorEastAsia" w:hAnsiTheme="majorEastAsia" w:eastAsiaTheme="majorEastAsia"/>
        </w:rPr>
        <w:t>年度実績、出典：九州電力㈱ＨＰ）</w:t>
      </w:r>
    </w:p>
    <w:p>
      <w:pPr>
        <w:pStyle w:val="0"/>
        <w:ind w:firstLine="1260" w:firstLineChars="600"/>
        <w:rPr>
          <w:rFonts w:hint="default" w:asciiTheme="majorEastAsia" w:hAnsiTheme="majorEastAsia" w:eastAsiaTheme="majorEastAsia"/>
        </w:rPr>
      </w:pPr>
      <w:r>
        <w:rPr>
          <w:rFonts w:hint="eastAsia" w:asciiTheme="majorEastAsia" w:hAnsiTheme="majorEastAsia" w:eastAsiaTheme="majorEastAsia"/>
        </w:rPr>
        <w:t>火力発電</w:t>
      </w:r>
      <w:r>
        <w:rPr>
          <w:rFonts w:hint="eastAsia" w:asciiTheme="majorEastAsia" w:hAnsiTheme="majorEastAsia" w:eastAsiaTheme="majorEastAsia"/>
        </w:rPr>
        <w:t>48</w:t>
      </w:r>
      <w:r>
        <w:rPr>
          <w:rFonts w:hint="eastAsia" w:asciiTheme="majorEastAsia" w:hAnsiTheme="majorEastAsia" w:eastAsiaTheme="majorEastAsia"/>
        </w:rPr>
        <w:t>％、原子力発電</w:t>
      </w:r>
      <w:r>
        <w:rPr>
          <w:rFonts w:hint="eastAsia" w:asciiTheme="majorEastAsia" w:hAnsiTheme="majorEastAsia" w:eastAsiaTheme="majorEastAsia"/>
        </w:rPr>
        <w:t>26</w:t>
      </w:r>
      <w:r>
        <w:rPr>
          <w:rFonts w:hint="eastAsia" w:asciiTheme="majorEastAsia" w:hAnsiTheme="majorEastAsia" w:eastAsiaTheme="majorEastAsia"/>
        </w:rPr>
        <w:t>％、再生可能エネルギー</w:t>
      </w:r>
      <w:r>
        <w:rPr>
          <w:rFonts w:hint="eastAsia" w:asciiTheme="majorEastAsia" w:hAnsiTheme="majorEastAsia" w:eastAsiaTheme="majorEastAsia"/>
        </w:rPr>
        <w:t>20</w:t>
      </w:r>
      <w:r>
        <w:rPr>
          <w:rFonts w:hint="eastAsia" w:asciiTheme="majorEastAsia" w:hAnsiTheme="majorEastAsia" w:eastAsiaTheme="majorEastAsia"/>
        </w:rPr>
        <w:t>％、水力発電</w:t>
      </w:r>
      <w:r>
        <w:rPr>
          <w:rFonts w:hint="eastAsia" w:asciiTheme="majorEastAsia" w:hAnsiTheme="majorEastAsia" w:eastAsiaTheme="majorEastAsia"/>
        </w:rPr>
        <w:t>2</w:t>
      </w:r>
      <w:r>
        <w:rPr>
          <w:rFonts w:hint="eastAsia" w:asciiTheme="majorEastAsia" w:hAnsiTheme="majorEastAsia" w:eastAsiaTheme="majorEastAsia"/>
        </w:rPr>
        <w:t>％、</w:t>
      </w:r>
    </w:p>
    <w:p>
      <w:pPr>
        <w:pStyle w:val="0"/>
        <w:ind w:firstLine="1260" w:firstLineChars="600"/>
        <w:rPr>
          <w:rFonts w:hint="default" w:asciiTheme="majorEastAsia" w:hAnsiTheme="majorEastAsia" w:eastAsiaTheme="majorEastAsia"/>
          <w:sz w:val="24"/>
        </w:rPr>
      </w:pPr>
      <w:r>
        <w:rPr>
          <w:rFonts w:hint="eastAsia" w:asciiTheme="majorEastAsia" w:hAnsiTheme="majorEastAsia" w:eastAsiaTheme="majorEastAsia"/>
        </w:rPr>
        <w:t>揚水</w:t>
      </w:r>
      <w:r>
        <w:rPr>
          <w:rFonts w:hint="eastAsia" w:asciiTheme="majorEastAsia" w:hAnsiTheme="majorEastAsia" w:eastAsiaTheme="majorEastAsia"/>
        </w:rPr>
        <w:t>2</w:t>
      </w:r>
      <w:r>
        <w:rPr>
          <w:rFonts w:hint="eastAsia" w:asciiTheme="majorEastAsia" w:hAnsiTheme="majorEastAsia" w:eastAsiaTheme="majorEastAsia"/>
        </w:rPr>
        <w:t>％、卸電力取引所</w:t>
      </w:r>
      <w:r>
        <w:rPr>
          <w:rFonts w:hint="eastAsia" w:asciiTheme="majorEastAsia" w:hAnsiTheme="majorEastAsia" w:eastAsiaTheme="majorEastAsia"/>
        </w:rPr>
        <w:t>0.9</w:t>
      </w:r>
      <w:r>
        <w:rPr>
          <w:rFonts w:hint="eastAsia" w:asciiTheme="majorEastAsia" w:hAnsiTheme="majorEastAsia" w:eastAsiaTheme="majorEastAsia"/>
        </w:rPr>
        <w:t>％、その他</w:t>
      </w:r>
      <w:r>
        <w:rPr>
          <w:rFonts w:hint="eastAsia" w:asciiTheme="majorEastAsia" w:hAnsiTheme="majorEastAsia" w:eastAsiaTheme="majorEastAsia"/>
        </w:rPr>
        <w:t>0.61</w:t>
      </w:r>
      <w:r>
        <w:rPr>
          <w:rFonts w:hint="eastAsia" w:asciiTheme="majorEastAsia" w:hAnsiTheme="majorEastAsia" w:eastAsiaTheme="majorEastAsia"/>
        </w:rPr>
        <w:t>％</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8"/>
        </w:rPr>
        <w:t>・種類別、年度別のエネルギー使用量</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令和２年度のエネルギー使用量は、全体的に減少しています。</w:t>
      </w:r>
    </w:p>
    <w:p>
      <w:pPr>
        <w:pStyle w:val="0"/>
        <w:ind w:firstLine="240" w:firstLineChars="100"/>
        <w:rPr>
          <w:rFonts w:hint="default" w:asciiTheme="majorEastAsia" w:hAnsiTheme="majorEastAsia" w:eastAsiaTheme="majorEastAsia"/>
          <w:sz w:val="24"/>
        </w:rPr>
      </w:pPr>
    </w:p>
    <w:p>
      <w:pPr>
        <w:pStyle w:val="0"/>
        <w:ind w:leftChars="0" w:firstLine="0" w:firstLineChars="0"/>
        <w:rPr>
          <w:rFonts w:hint="default" w:asciiTheme="majorEastAsia" w:hAnsiTheme="majorEastAsia" w:eastAsiaTheme="majorEastAsia"/>
          <w:sz w:val="24"/>
        </w:rPr>
      </w:pPr>
      <w:r>
        <w:rPr>
          <w:rFonts w:hint="eastAsia" w:asciiTheme="majorEastAsia" w:hAnsiTheme="majorEastAsia" w:eastAsiaTheme="majorEastAsia"/>
          <w:b w:val="1"/>
          <w:sz w:val="24"/>
        </w:rPr>
        <w:t>・灯油</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灯油については、令和元年度と比較して６８．７％減少しました。これは、指定管理施設の一つであり、灯油使用量の大きな割合を占めていた日向サンパーク温泉が、令和２年１０月から休館したことが要因の一つとなっています。他にも、多くの指定管理施設でコロナ禍に伴い施設の利用を制限していた期間があったことから、灯油の使用量の減少につながっています。</w:t>
      </w:r>
    </w:p>
    <w:p>
      <w:pPr>
        <w:pStyle w:val="0"/>
        <w:ind w:firstLine="240" w:firstLineChars="100"/>
        <w:rPr>
          <w:rFonts w:hint="default" w:asciiTheme="majorEastAsia" w:hAnsiTheme="majorEastAsia" w:eastAsiaTheme="majorEastAsia"/>
          <w:sz w:val="24"/>
        </w:rPr>
      </w:pPr>
    </w:p>
    <w:p>
      <w:pPr>
        <w:pStyle w:val="0"/>
        <w:ind w:leftChars="0" w:firstLine="0" w:firstLineChars="0"/>
        <w:rPr>
          <w:rFonts w:hint="default" w:asciiTheme="majorEastAsia" w:hAnsiTheme="majorEastAsia" w:eastAsiaTheme="majorEastAsia"/>
          <w:sz w:val="24"/>
        </w:rPr>
      </w:pPr>
      <w:r>
        <w:rPr>
          <w:rFonts w:hint="eastAsia" w:asciiTheme="majorEastAsia" w:hAnsiTheme="majorEastAsia" w:eastAsiaTheme="majorEastAsia"/>
          <w:b w:val="1"/>
          <w:sz w:val="24"/>
        </w:rPr>
        <w:t>・軽油</w:t>
      </w:r>
    </w:p>
    <w:p>
      <w:pPr>
        <w:pStyle w:val="0"/>
        <w:ind w:firstLine="240" w:firstLineChars="100"/>
        <w:jc w:val="left"/>
        <w:rPr>
          <w:rFonts w:hint="default" w:asciiTheme="majorEastAsia" w:hAnsiTheme="majorEastAsia" w:eastAsiaTheme="majorEastAsia"/>
          <w:sz w:val="24"/>
        </w:rPr>
      </w:pPr>
      <w:r>
        <w:rPr>
          <w:rFonts w:hint="eastAsia" w:asciiTheme="majorEastAsia" w:hAnsiTheme="majorEastAsia" w:eastAsiaTheme="majorEastAsia"/>
          <w:sz w:val="24"/>
        </w:rPr>
        <w:t>軽油についても、令和元年度と比較して３６．５％減少しています。これは、令和２年４月から環境政策課で行っていたごみの収集業務が民間企業へ全面委託され、軽油使用量で一定の割合を占めていた収集車の稼働率が減少したことが要因となっています。</w:t>
      </w:r>
    </w:p>
    <w:p>
      <w:pPr>
        <w:pStyle w:val="0"/>
        <w:ind w:leftChars="0" w:firstLine="0" w:firstLineChars="0"/>
        <w:jc w:val="left"/>
        <w:rPr>
          <w:rFonts w:hint="default" w:asciiTheme="majorEastAsia" w:hAnsiTheme="majorEastAsia" w:eastAsiaTheme="majorEastAsia"/>
          <w:sz w:val="24"/>
        </w:rPr>
      </w:pPr>
      <w:r>
        <w:rPr>
          <w:rFonts w:hint="eastAsia" w:asciiTheme="majorEastAsia" w:hAnsiTheme="majorEastAsia" w:eastAsiaTheme="majorEastAsia"/>
          <w:b w:val="1"/>
          <w:sz w:val="24"/>
        </w:rPr>
        <w:t>・ガソリン</w:t>
      </w:r>
    </w:p>
    <w:p>
      <w:pPr>
        <w:pStyle w:val="0"/>
        <w:ind w:firstLine="240" w:firstLineChars="100"/>
        <w:jc w:val="left"/>
        <w:rPr>
          <w:rFonts w:hint="default" w:asciiTheme="majorEastAsia" w:hAnsiTheme="majorEastAsia" w:eastAsiaTheme="majorEastAsia"/>
          <w:sz w:val="24"/>
        </w:rPr>
      </w:pPr>
      <w:r>
        <w:rPr>
          <w:rFonts w:hint="eastAsia" w:asciiTheme="majorEastAsia" w:hAnsiTheme="majorEastAsia" w:eastAsiaTheme="majorEastAsia"/>
          <w:sz w:val="24"/>
        </w:rPr>
        <w:t>ガソリンについても、令和元年度と比較して１２．９％減少しています。コロナ禍での出張・研修等の中止の影響もあり、公用車全体の走行距離が減少していることが要因となっています。今後も低燃費車の活用や乗り合せなどの取組を継続していく必要があります。</w:t>
      </w:r>
    </w:p>
    <w:p>
      <w:pPr>
        <w:pStyle w:val="0"/>
        <w:ind w:leftChars="0" w:firstLine="0" w:firstLineChars="0"/>
        <w:jc w:val="left"/>
        <w:rPr>
          <w:rFonts w:hint="default" w:asciiTheme="majorEastAsia" w:hAnsiTheme="majorEastAsia" w:eastAsiaTheme="majorEastAsia"/>
          <w:sz w:val="24"/>
        </w:rPr>
      </w:pPr>
      <w:r>
        <w:rPr>
          <w:rFonts w:hint="eastAsia" w:asciiTheme="majorEastAsia" w:hAnsiTheme="majorEastAsia" w:eastAsiaTheme="majorEastAsia"/>
          <w:b w:val="1"/>
          <w:sz w:val="24"/>
        </w:rPr>
        <w:t>・ガス</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ガス（ＬＰＧ</w:t>
      </w:r>
      <w:r>
        <w:rPr>
          <w:rFonts w:hint="default" w:asciiTheme="majorEastAsia" w:hAnsiTheme="majorEastAsia" w:eastAsiaTheme="majorEastAsia"/>
          <w:sz w:val="24"/>
        </w:rPr>
        <w:t>）</w:t>
      </w:r>
      <w:r>
        <w:rPr>
          <w:rFonts w:hint="eastAsia" w:asciiTheme="majorEastAsia" w:hAnsiTheme="majorEastAsia" w:eastAsiaTheme="majorEastAsia"/>
          <w:sz w:val="24"/>
        </w:rPr>
        <w:t>の使用量も例年増加傾向にありましたが、日向サンパーク温泉の休館や小中学校での使用量減少により７．４％減少しました。</w:t>
      </w:r>
    </w:p>
    <w:p>
      <w:pPr>
        <w:pStyle w:val="0"/>
        <w:ind w:leftChars="0" w:firstLine="0" w:firstLineChars="0"/>
        <w:rPr>
          <w:rFonts w:hint="default" w:asciiTheme="majorEastAsia" w:hAnsiTheme="majorEastAsia" w:eastAsiaTheme="majorEastAsia"/>
          <w:sz w:val="24"/>
        </w:rPr>
      </w:pPr>
      <w:r>
        <w:rPr>
          <w:rFonts w:hint="eastAsia" w:asciiTheme="majorEastAsia" w:hAnsiTheme="majorEastAsia" w:eastAsiaTheme="majorEastAsia"/>
          <w:b w:val="1"/>
          <w:sz w:val="24"/>
        </w:rPr>
        <w:t>・Ａ重油</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Ａ重油使用量は、平成２７年度に学校給食センターの供用が開始され、ボイラー燃料がＡ重油からガス（ＬＰＧ）に変更されて以降、ほぼ横ばい傾向にあります。Ａ重油は、浄化センターや本庁舎において、市民生活の維持や施設機能維持のために使用されており、大幅な削減は見込めないことから、現状維持を目標として適正な使用に努める必要があります。</w:t>
      </w:r>
    </w:p>
    <w:p>
      <w:pPr>
        <w:pStyle w:val="0"/>
        <w:ind w:leftChars="0" w:firstLine="0" w:firstLineChars="0"/>
        <w:rPr>
          <w:rFonts w:hint="default" w:asciiTheme="majorEastAsia" w:hAnsiTheme="majorEastAsia" w:eastAsiaTheme="majorEastAsia"/>
          <w:sz w:val="24"/>
        </w:rPr>
      </w:pPr>
      <w:r>
        <w:rPr>
          <w:rFonts w:hint="eastAsia" w:asciiTheme="majorEastAsia" w:hAnsiTheme="majorEastAsia" w:eastAsiaTheme="majorEastAsia"/>
          <w:b w:val="1"/>
          <w:sz w:val="24"/>
        </w:rPr>
        <w:t>・電気</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電気使用量は、平成２６年度以降緩やかな増加傾向が続いていましたが、令和元年度と比較すると８．８％減少しています。こちらも日向サンパーク温泉の休館と、コロナ禍に伴う施設の利用制限による一過性の減少が含まれると考えられます。引き続き、昼休みの消灯の徹底や空調温度の適正管理、高エネルギー効率設備への更新など、電気使用量の増加に歯止めをかける努力が求められています。</w:t>
      </w:r>
    </w:p>
    <w:p>
      <w:pPr>
        <w:pStyle w:val="0"/>
        <w:rPr>
          <w:rFonts w:hint="default" w:asciiTheme="majorEastAsia" w:hAnsiTheme="majorEastAsia" w:eastAsiaTheme="majorEastAsia"/>
          <w:sz w:val="24"/>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1657985</wp:posOffset>
                </wp:positionH>
                <wp:positionV relativeFrom="paragraph">
                  <wp:posOffset>180340</wp:posOffset>
                </wp:positionV>
                <wp:extent cx="914400" cy="285750"/>
                <wp:effectExtent l="0" t="0" r="635" b="635"/>
                <wp:wrapNone/>
                <wp:docPr id="1039" name="テキスト ボックス 7"/>
                <a:graphic xmlns:a="http://schemas.openxmlformats.org/drawingml/2006/main">
                  <a:graphicData uri="http://schemas.microsoft.com/office/word/2010/wordprocessingShape">
                    <wps:wsp>
                      <wps:cNvPr id="1039" name="テキスト ボックス 7"/>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図４　種類別エネルギー使用量</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14.2pt;mso-position-vertical-relative:text;mso-position-horizontal-relative:text;v-text-anchor:top;position:absolute;height:22.5pt;mso-wrap-distance-top:0pt;width:72pt;mso-wrap-style:none;mso-wrap-distance-left:9pt;margin-left:130.55000000000001pt;z-index:16;" o:spid="_x0000_s1039" o:allowincell="t" o:allowoverlap="t" filled="f" stroked="f" strokeweight="0.5pt" o:spt="202" type="#_x0000_t202">
                <v:fill/>
                <v:textbox style="layout-flow:horizontal;">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図４　種類別エネルギー使用量</w:t>
                      </w:r>
                    </w:p>
                  </w:txbxContent>
                </v:textbox>
                <v:imagedata o:title=""/>
                <w10:wrap type="none" anchorx="text" anchory="text"/>
              </v:shape>
            </w:pict>
          </mc:Fallback>
        </mc:AlternateContent>
      </w: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rPr>
        <w:drawing>
          <wp:inline distT="0" distB="0" distL="203200" distR="203200">
            <wp:extent cx="5942965" cy="269494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8"/>
                    <a:stretch>
                      <a:fillRect/>
                    </a:stretch>
                  </pic:blipFill>
                  <pic:spPr>
                    <a:xfrm>
                      <a:off x="0" y="0"/>
                      <a:ext cx="5942965" cy="2694940"/>
                    </a:xfrm>
                    <a:prstGeom prst="rect">
                      <a:avLst/>
                    </a:prstGeom>
                  </pic:spPr>
                </pic:pic>
              </a:graphicData>
            </a:graphic>
          </wp:inline>
        </w:drawing>
      </w:r>
    </w:p>
    <w:p>
      <w:pPr>
        <w:pStyle w:val="0"/>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8"/>
        </w:rPr>
      </w:pPr>
      <w:r>
        <w:rPr>
          <w:rFonts w:hint="eastAsia" w:asciiTheme="majorEastAsia" w:hAnsiTheme="majorEastAsia" w:eastAsiaTheme="majorEastAsia"/>
          <w:sz w:val="28"/>
        </w:rPr>
        <w:t>３　今後の取組</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令和２年度は、新型コロナウイルス感染症のまん延による生活様式の変化、日向サンパーク温泉の休館等が重なり、市全体の事務及び事業におけるエネルギー使用量は減少しました。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しかし、基準年度より温室効果ガス総排出量が減少し、削減目標を達成している要因は、依然としてエネルギー使用割合の高い「電気」のＣＯ</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排出係数によるものであり、この</w:t>
      </w:r>
    </w:p>
    <w:p>
      <w:pPr>
        <w:pStyle w:val="0"/>
        <w:ind w:leftChars="0" w:firstLine="0" w:firstLineChars="0"/>
        <w:rPr>
          <w:rFonts w:hint="default" w:asciiTheme="majorEastAsia" w:hAnsiTheme="majorEastAsia" w:eastAsiaTheme="majorEastAsia"/>
          <w:sz w:val="24"/>
        </w:rPr>
      </w:pPr>
      <w:r>
        <w:rPr>
          <w:rFonts w:hint="eastAsia" w:asciiTheme="majorEastAsia" w:hAnsiTheme="majorEastAsia" w:eastAsiaTheme="majorEastAsia"/>
          <w:sz w:val="24"/>
        </w:rPr>
        <w:t>ＣＯ</w:t>
      </w:r>
      <w:r>
        <w:rPr>
          <w:rFonts w:hint="eastAsia" w:asciiTheme="majorEastAsia" w:hAnsiTheme="majorEastAsia" w:eastAsiaTheme="majorEastAsia"/>
          <w:sz w:val="24"/>
          <w:vertAlign w:val="subscript"/>
        </w:rPr>
        <w:t>２</w:t>
      </w:r>
      <w:r>
        <w:rPr>
          <w:rFonts w:hint="eastAsia" w:asciiTheme="majorEastAsia" w:hAnsiTheme="majorEastAsia" w:eastAsiaTheme="majorEastAsia"/>
          <w:sz w:val="24"/>
        </w:rPr>
        <w:t>排出係数は社会情勢の影響で変動します。</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本市の地球温暖化防止対策は、十分な取組ができているとは言えず、コロナ禍の影響が少ない施設では、エネルギー使用量は増加し続けています。引き続き、昼休みの消灯や適正な空調管理、必要な場所以外の消灯の徹底等、省エネルギーの取り組みを進める必要があります。また、設備の新規導入や更新を行う際は、エネルギー効率の高い設備の導入を検討する必要があります。</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今後も、職員ひとりひとりが、省エネルギーを推進する意識を持ち、日頃からエネルギー使用量を減少させる取組がより一層求められます。</w:t>
      </w:r>
    </w:p>
    <w:p>
      <w:pPr>
        <w:pStyle w:val="0"/>
        <w:jc w:val="left"/>
        <w:rPr>
          <w:rFonts w:hint="default" w:asciiTheme="majorEastAsia" w:hAnsiTheme="majorEastAsia" w:eastAsiaTheme="majorEastAsia"/>
          <w:sz w:val="28"/>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widowControl w:val="1"/>
        <w:jc w:val="left"/>
        <w:rPr>
          <w:rFonts w:hint="default" w:ascii="HG丸ｺﾞｼｯｸM-PRO" w:hAnsi="HG丸ｺﾞｼｯｸM-PRO" w:eastAsia="HG丸ｺﾞｼｯｸM-PRO"/>
          <w:sz w:val="24"/>
        </w:rPr>
      </w:pPr>
    </w:p>
    <w:p>
      <w:pPr>
        <w:pStyle w:val="0"/>
        <w:widowControl w:val="1"/>
        <w:jc w:val="left"/>
        <w:rPr>
          <w:rFonts w:hint="default" w:ascii="HG丸ｺﾞｼｯｸM-PRO" w:hAnsi="HG丸ｺﾞｼｯｸM-PRO" w:eastAsia="HG丸ｺﾞｼｯｸM-PRO"/>
          <w:sz w:val="24"/>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1224915</wp:posOffset>
                </wp:positionH>
                <wp:positionV relativeFrom="paragraph">
                  <wp:posOffset>5619750</wp:posOffset>
                </wp:positionV>
                <wp:extent cx="914400" cy="2400300"/>
                <wp:effectExtent l="635" t="635" r="29845" b="10795"/>
                <wp:wrapNone/>
                <wp:docPr id="1041" name="テキスト ボックス 33"/>
                <a:graphic xmlns:a="http://schemas.openxmlformats.org/drawingml/2006/main">
                  <a:graphicData uri="http://schemas.microsoft.com/office/word/2010/wordprocessingShape">
                    <wps:wsp>
                      <wps:cNvPr id="1041" name="テキスト ボックス 33"/>
                      <wps:cNvSpPr txBox="1"/>
                      <wps:spPr>
                        <a:xfrm>
                          <a:off x="0" y="0"/>
                          <a:ext cx="9144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日向市地球温暖化防止対策実行計画</w:t>
                            </w:r>
                          </w:p>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令和２年度実績</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令和４年３</w:t>
                            </w:r>
                            <w:bookmarkStart w:id="0" w:name="_GoBack"/>
                            <w:bookmarkEnd w:id="0"/>
                            <w:r>
                              <w:rPr>
                                <w:rFonts w:hint="eastAsia" w:asciiTheme="majorEastAsia" w:hAnsiTheme="majorEastAsia" w:eastAsiaTheme="majorEastAsia"/>
                                <w:sz w:val="24"/>
                              </w:rPr>
                              <w:t>月発行</w:t>
                            </w: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日向市　市民環境部　環境政策課</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宮崎県日向市大字富高２２０３番地</w:t>
                            </w:r>
                          </w:p>
                          <w:p>
                            <w:pPr>
                              <w:pStyle w:val="0"/>
                              <w:ind w:firstLine="720" w:firstLineChars="300"/>
                              <w:jc w:val="left"/>
                              <w:rPr>
                                <w:rFonts w:hint="default" w:asciiTheme="majorEastAsia" w:hAnsiTheme="majorEastAsia" w:eastAsiaTheme="majorEastAsia"/>
                                <w:sz w:val="24"/>
                              </w:rPr>
                            </w:pPr>
                            <w:r>
                              <w:rPr>
                                <w:rFonts w:hint="eastAsia" w:asciiTheme="majorEastAsia" w:hAnsiTheme="majorEastAsia" w:eastAsiaTheme="majorEastAsia"/>
                                <w:sz w:val="24"/>
                              </w:rPr>
                              <w:t>電話　０９８２</w:t>
                            </w:r>
                            <w:r>
                              <w:rPr>
                                <w:rFonts w:hint="eastAsia" w:asciiTheme="majorEastAsia" w:hAnsiTheme="majorEastAsia" w:eastAsiaTheme="majorEastAsia"/>
                                <w:sz w:val="24"/>
                              </w:rPr>
                              <w:t>-</w:t>
                            </w:r>
                            <w:r>
                              <w:rPr>
                                <w:rFonts w:hint="eastAsia" w:asciiTheme="majorEastAsia" w:hAnsiTheme="majorEastAsia" w:eastAsiaTheme="majorEastAsia"/>
                                <w:sz w:val="24"/>
                              </w:rPr>
                              <w:t>５３</w:t>
                            </w:r>
                            <w:r>
                              <w:rPr>
                                <w:rFonts w:hint="eastAsia" w:asciiTheme="majorEastAsia" w:hAnsiTheme="majorEastAsia" w:eastAsiaTheme="majorEastAsia"/>
                                <w:sz w:val="24"/>
                              </w:rPr>
                              <w:t>-</w:t>
                            </w:r>
                            <w:r>
                              <w:rPr>
                                <w:rFonts w:hint="eastAsia" w:asciiTheme="majorEastAsia" w:hAnsiTheme="majorEastAsia" w:eastAsiaTheme="majorEastAsia"/>
                                <w:sz w:val="24"/>
                              </w:rPr>
                              <w:t>２２５６（直通）</w:t>
                            </w:r>
                          </w:p>
                          <w:p>
                            <w:pPr>
                              <w:pStyle w:val="0"/>
                              <w:ind w:firstLine="720" w:firstLineChars="300"/>
                              <w:jc w:val="left"/>
                              <w:rPr>
                                <w:rFonts w:hint="default" w:asciiTheme="majorEastAsia" w:hAnsiTheme="majorEastAsia" w:eastAsiaTheme="majorEastAsia"/>
                                <w:sz w:val="24"/>
                              </w:rPr>
                            </w:pPr>
                            <w:r>
                              <w:rPr>
                                <w:rFonts w:hint="eastAsia" w:asciiTheme="majorEastAsia" w:hAnsiTheme="majorEastAsia" w:eastAsiaTheme="majorEastAsia"/>
                                <w:sz w:val="24"/>
                              </w:rPr>
                              <w:t>FAX</w:t>
                            </w:r>
                            <w:r>
                              <w:rPr>
                                <w:rFonts w:hint="eastAsia" w:asciiTheme="majorEastAsia" w:hAnsiTheme="majorEastAsia" w:eastAsiaTheme="majorEastAsia"/>
                                <w:sz w:val="24"/>
                              </w:rPr>
                              <w:t>　</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０９８２</w:t>
                            </w:r>
                            <w:r>
                              <w:rPr>
                                <w:rFonts w:hint="eastAsia" w:asciiTheme="majorEastAsia" w:hAnsiTheme="majorEastAsia" w:eastAsiaTheme="majorEastAsia"/>
                                <w:sz w:val="24"/>
                              </w:rPr>
                              <w:t>-</w:t>
                            </w:r>
                            <w:r>
                              <w:rPr>
                                <w:rFonts w:hint="eastAsia" w:asciiTheme="majorEastAsia" w:hAnsiTheme="majorEastAsia" w:eastAsiaTheme="majorEastAsia"/>
                                <w:sz w:val="24"/>
                              </w:rPr>
                              <w:t>５３</w:t>
                            </w:r>
                            <w:r>
                              <w:rPr>
                                <w:rFonts w:hint="eastAsia" w:asciiTheme="majorEastAsia" w:hAnsiTheme="majorEastAsia" w:eastAsiaTheme="majorEastAsia"/>
                                <w:sz w:val="24"/>
                              </w:rPr>
                              <w:t>-</w:t>
                            </w:r>
                            <w:r>
                              <w:rPr>
                                <w:rFonts w:hint="eastAsia" w:asciiTheme="majorEastAsia" w:hAnsiTheme="majorEastAsia" w:eastAsiaTheme="majorEastAsia"/>
                                <w:sz w:val="24"/>
                              </w:rPr>
                              <w:t>９２６０</w:t>
                            </w:r>
                          </w:p>
                          <w:p>
                            <w:pPr>
                              <w:pStyle w:val="0"/>
                              <w:ind w:firstLine="720" w:firstLineChars="300"/>
                              <w:jc w:val="left"/>
                              <w:rPr>
                                <w:rFonts w:hint="eastAsia"/>
                              </w:rPr>
                            </w:pP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3" style="mso-wrap-distance-right:9pt;mso-wrap-distance-bottom:0pt;margin-top:442.5pt;mso-position-vertical-relative:text;mso-position-horizontal-relative:text;v-text-anchor:top;position:absolute;height:189pt;mso-wrap-distance-top:0pt;width:72pt;mso-wrap-style:none;mso-wrap-distance-left:9pt;margin-left:96.45pt;z-index:10;" o:spid="_x0000_s1041"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日向市地球温暖化防止対策実行計画</w:t>
                      </w:r>
                    </w:p>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令和２年度実績</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令和４年３</w:t>
                      </w:r>
                      <w:bookmarkStart w:id="1" w:name="_GoBack"/>
                      <w:bookmarkEnd w:id="1"/>
                      <w:r>
                        <w:rPr>
                          <w:rFonts w:hint="eastAsia" w:asciiTheme="majorEastAsia" w:hAnsiTheme="majorEastAsia" w:eastAsiaTheme="majorEastAsia"/>
                          <w:sz w:val="24"/>
                        </w:rPr>
                        <w:t>月発行</w:t>
                      </w: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日向市　市民環境部　環境政策課</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宮崎県日向市大字富高２２０３番地</w:t>
                      </w:r>
                    </w:p>
                    <w:p>
                      <w:pPr>
                        <w:pStyle w:val="0"/>
                        <w:ind w:firstLine="720" w:firstLineChars="300"/>
                        <w:jc w:val="left"/>
                        <w:rPr>
                          <w:rFonts w:hint="default" w:asciiTheme="majorEastAsia" w:hAnsiTheme="majorEastAsia" w:eastAsiaTheme="majorEastAsia"/>
                          <w:sz w:val="24"/>
                        </w:rPr>
                      </w:pPr>
                      <w:r>
                        <w:rPr>
                          <w:rFonts w:hint="eastAsia" w:asciiTheme="majorEastAsia" w:hAnsiTheme="majorEastAsia" w:eastAsiaTheme="majorEastAsia"/>
                          <w:sz w:val="24"/>
                        </w:rPr>
                        <w:t>電話　０９８２</w:t>
                      </w:r>
                      <w:r>
                        <w:rPr>
                          <w:rFonts w:hint="eastAsia" w:asciiTheme="majorEastAsia" w:hAnsiTheme="majorEastAsia" w:eastAsiaTheme="majorEastAsia"/>
                          <w:sz w:val="24"/>
                        </w:rPr>
                        <w:t>-</w:t>
                      </w:r>
                      <w:r>
                        <w:rPr>
                          <w:rFonts w:hint="eastAsia" w:asciiTheme="majorEastAsia" w:hAnsiTheme="majorEastAsia" w:eastAsiaTheme="majorEastAsia"/>
                          <w:sz w:val="24"/>
                        </w:rPr>
                        <w:t>５３</w:t>
                      </w:r>
                      <w:r>
                        <w:rPr>
                          <w:rFonts w:hint="eastAsia" w:asciiTheme="majorEastAsia" w:hAnsiTheme="majorEastAsia" w:eastAsiaTheme="majorEastAsia"/>
                          <w:sz w:val="24"/>
                        </w:rPr>
                        <w:t>-</w:t>
                      </w:r>
                      <w:r>
                        <w:rPr>
                          <w:rFonts w:hint="eastAsia" w:asciiTheme="majorEastAsia" w:hAnsiTheme="majorEastAsia" w:eastAsiaTheme="majorEastAsia"/>
                          <w:sz w:val="24"/>
                        </w:rPr>
                        <w:t>２２５６（直通）</w:t>
                      </w:r>
                    </w:p>
                    <w:p>
                      <w:pPr>
                        <w:pStyle w:val="0"/>
                        <w:ind w:firstLine="720" w:firstLineChars="300"/>
                        <w:jc w:val="left"/>
                        <w:rPr>
                          <w:rFonts w:hint="default" w:asciiTheme="majorEastAsia" w:hAnsiTheme="majorEastAsia" w:eastAsiaTheme="majorEastAsia"/>
                          <w:sz w:val="24"/>
                        </w:rPr>
                      </w:pPr>
                      <w:r>
                        <w:rPr>
                          <w:rFonts w:hint="eastAsia" w:asciiTheme="majorEastAsia" w:hAnsiTheme="majorEastAsia" w:eastAsiaTheme="majorEastAsia"/>
                          <w:sz w:val="24"/>
                        </w:rPr>
                        <w:t>FAX</w:t>
                      </w:r>
                      <w:r>
                        <w:rPr>
                          <w:rFonts w:hint="eastAsia" w:asciiTheme="majorEastAsia" w:hAnsiTheme="majorEastAsia" w:eastAsiaTheme="majorEastAsia"/>
                          <w:sz w:val="24"/>
                        </w:rPr>
                        <w:t>　</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０９８２</w:t>
                      </w:r>
                      <w:r>
                        <w:rPr>
                          <w:rFonts w:hint="eastAsia" w:asciiTheme="majorEastAsia" w:hAnsiTheme="majorEastAsia" w:eastAsiaTheme="majorEastAsia"/>
                          <w:sz w:val="24"/>
                        </w:rPr>
                        <w:t>-</w:t>
                      </w:r>
                      <w:r>
                        <w:rPr>
                          <w:rFonts w:hint="eastAsia" w:asciiTheme="majorEastAsia" w:hAnsiTheme="majorEastAsia" w:eastAsiaTheme="majorEastAsia"/>
                          <w:sz w:val="24"/>
                        </w:rPr>
                        <w:t>５３</w:t>
                      </w:r>
                      <w:r>
                        <w:rPr>
                          <w:rFonts w:hint="eastAsia" w:asciiTheme="majorEastAsia" w:hAnsiTheme="majorEastAsia" w:eastAsiaTheme="majorEastAsia"/>
                          <w:sz w:val="24"/>
                        </w:rPr>
                        <w:t>-</w:t>
                      </w:r>
                      <w:r>
                        <w:rPr>
                          <w:rFonts w:hint="eastAsia" w:asciiTheme="majorEastAsia" w:hAnsiTheme="majorEastAsia" w:eastAsiaTheme="majorEastAsia"/>
                          <w:sz w:val="24"/>
                        </w:rPr>
                        <w:t>９２６０</w:t>
                      </w:r>
                    </w:p>
                    <w:p>
                      <w:pPr>
                        <w:pStyle w:val="0"/>
                        <w:ind w:firstLine="720" w:firstLineChars="300"/>
                        <w:jc w:val="left"/>
                        <w:rPr>
                          <w:rFonts w:hint="eastAsia"/>
                        </w:rPr>
                      </w:pPr>
                    </w:p>
                  </w:txbxContent>
                </v:textbox>
                <v:imagedata o:title=""/>
                <w10:wrap type="none" anchorx="text" anchory="text"/>
              </v:shape>
            </w:pict>
          </mc:Fallback>
        </mc:AlternateContent>
      </w:r>
    </w:p>
    <w:sectPr>
      <w:pgSz w:w="11906" w:h="16838"/>
      <w:pgMar w:top="1440" w:right="1080" w:bottom="1440" w:left="1080" w:header="851" w:footer="17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caption"/>
    <w:basedOn w:val="0"/>
    <w:next w:val="0"/>
    <w:link w:val="0"/>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18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auto"/>
      <w:w w:val="100"/>
      <w:kern w:val="2"/>
      <w:sz w:val="21"/>
      <w:highlight w:val="none"/>
      <w:u w:val="none" w:color="auto"/>
      <w:bdr w:val="none" w:color="auto" w:sz="0" w:space="0"/>
      <w:shd w:val="clear" w:color="auto" w:fill="auto"/>
      <w:vertAlign w:val="baseline"/>
      <w:em w:val="none"/>
    </w:rPr>
  </w:style>
  <w:style w:type="paragraph" w:styleId="27">
    <w:name w:val="Body Text 2"/>
    <w:basedOn w:val="0"/>
    <w:next w:val="27"/>
    <w:link w:val="2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00" w:lineRule="exact"/>
      <w:ind w:leftChars="0" w:rightChars="0" w:firstLine="100" w:firstLineChars="100"/>
      <w:contextualSpacing w:val="0"/>
      <w:mirrorIndents w:val="0"/>
      <w:jc w:val="both"/>
      <w:outlineLvl w:val="9"/>
      <w15:collapsed w:val="0"/>
    </w:pPr>
    <w:rPr>
      <w:rFonts w:ascii="HG丸ｺﾞｼｯｸM-PRO" w:hAnsi="HG丸ｺﾞｼｯｸM-PRO" w:eastAsia="HG丸ｺﾞｼｯｸM-PRO"/>
      <w:dstrike w:val="0"/>
      <w:color w:val="000000"/>
      <w:w w:val="100"/>
      <w:kern w:val="2"/>
      <w:sz w:val="24"/>
      <w:highlight w:val="none"/>
      <w:u w:val="none" w:color="auto"/>
      <w:bdr w:val="none" w:color="auto" w:sz="0" w:space="0"/>
      <w:shd w:val="clear" w:color="auto" w:fill="auto"/>
      <w:vertAlign w:val="baseline"/>
      <w:em w:val="none"/>
    </w:rPr>
  </w:style>
  <w:style w:type="character" w:styleId="28" w:customStyle="1">
    <w:name w:val="本文 2 (文字)"/>
    <w:next w:val="28"/>
    <w:link w:val="27"/>
    <w:uiPriority w:val="0"/>
    <w:rPr>
      <w:rFonts w:ascii="HG丸ｺﾞｼｯｸM-PRO" w:hAnsi="HG丸ｺﾞｼｯｸM-PRO" w:eastAsia="HG丸ｺﾞｼｯｸM-PRO"/>
      <w:color w:val="000000"/>
      <w:sz w:val="24"/>
    </w:rPr>
  </w:style>
  <w:style w:type="character" w:styleId="29" w:customStyle="1">
    <w:name w:val="リスト段落 (文字)"/>
    <w:next w:val="29"/>
    <w:link w:val="19"/>
    <w:uiPriority w:val="0"/>
    <w:rPr>
      <w:rFonts w:ascii="Century" w:hAnsi="Century" w:eastAsia="ＭＳ 明朝"/>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3518</TotalTime>
  <Pages>8</Pages>
  <Words>49</Words>
  <Characters>2949</Characters>
  <Application>JUST Note</Application>
  <Lines>217</Lines>
  <Paragraphs>94</Paragraphs>
  <CharactersWithSpaces>2976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黒木 望</dc:creator>
  <cp:lastModifiedBy>児玉 みらい</cp:lastModifiedBy>
  <cp:lastPrinted>2022-02-17T06:00:05Z</cp:lastPrinted>
  <dcterms:created xsi:type="dcterms:W3CDTF">2019-07-25T01:53:00Z</dcterms:created>
  <dcterms:modified xsi:type="dcterms:W3CDTF">2022-02-17T07:58:42Z</dcterms:modified>
  <cp:revision>52</cp:revision>
</cp:coreProperties>
</file>